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586" w:rsidRPr="00CE613F" w:rsidRDefault="00BF794B" w:rsidP="00BF794B">
      <w:pPr>
        <w:jc w:val="right"/>
      </w:pPr>
      <w:bookmarkStart w:id="0" w:name="_Hlk63332120"/>
      <w:bookmarkStart w:id="1" w:name="_Hlk63418687"/>
      <w:r>
        <w:t xml:space="preserve">Załącznik nr 6 do ZW </w:t>
      </w:r>
      <w:r w:rsidRPr="005813EF">
        <w:t>121/</w:t>
      </w:r>
      <w:r>
        <w:t>2020</w:t>
      </w:r>
      <w:bookmarkEnd w:id="0"/>
      <w:bookmarkEnd w:id="1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6ED1" w:rsidRPr="00AE2463" w:rsidTr="00577C2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911" w:rsidRPr="00AE2463" w:rsidRDefault="00AB5911" w:rsidP="000E796B">
            <w:pPr>
              <w:snapToGrid w:val="0"/>
              <w:rPr>
                <w:b/>
                <w:color w:val="000000"/>
              </w:rPr>
            </w:pPr>
            <w:r w:rsidRPr="00AE2463">
              <w:rPr>
                <w:b/>
                <w:color w:val="000000"/>
              </w:rPr>
              <w:t>WYDZIAŁ INFORMATYKI I ZARZĄDZANIA</w:t>
            </w:r>
          </w:p>
          <w:p w:rsidR="00AB5911" w:rsidRPr="00EE612D" w:rsidRDefault="00AB5911" w:rsidP="007860C3">
            <w:pPr>
              <w:rPr>
                <w:b/>
                <w:color w:val="000000"/>
                <w:lang w:eastAsia="pl-PL"/>
              </w:rPr>
            </w:pPr>
          </w:p>
          <w:p w:rsidR="00AB5911" w:rsidRPr="00AE2463" w:rsidRDefault="00AB5911" w:rsidP="00577C2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/>
              </w:rPr>
            </w:pPr>
            <w:r w:rsidRPr="00AE2463">
              <w:rPr>
                <w:color w:val="000000"/>
              </w:rPr>
              <w:t>KARTA PRZEDMIOTU</w:t>
            </w:r>
          </w:p>
          <w:p w:rsidR="00AB5911" w:rsidRPr="00AE2463" w:rsidRDefault="00AB5911" w:rsidP="00577C27">
            <w:pPr>
              <w:pStyle w:val="Nagwek2"/>
              <w:rPr>
                <w:color w:val="000000"/>
              </w:rPr>
            </w:pPr>
            <w:r w:rsidRPr="00AE2463">
              <w:rPr>
                <w:color w:val="000000"/>
              </w:rPr>
              <w:t xml:space="preserve">Nazwa </w:t>
            </w:r>
            <w:r w:rsidR="00B86586">
              <w:rPr>
                <w:color w:val="000000"/>
              </w:rPr>
              <w:t xml:space="preserve">przedmiotu </w:t>
            </w:r>
            <w:r w:rsidRPr="00AE2463">
              <w:rPr>
                <w:color w:val="000000"/>
              </w:rPr>
              <w:t>w języku polskim Zarządzanie Strategiczne</w:t>
            </w:r>
          </w:p>
          <w:p w:rsidR="00AB5911" w:rsidRPr="00AE2463" w:rsidRDefault="00AB5911" w:rsidP="00577C27">
            <w:pPr>
              <w:pStyle w:val="Nagwek2"/>
              <w:rPr>
                <w:color w:val="000000"/>
              </w:rPr>
            </w:pPr>
            <w:r w:rsidRPr="00AE2463">
              <w:rPr>
                <w:color w:val="000000"/>
              </w:rPr>
              <w:t xml:space="preserve">Nazwa </w:t>
            </w:r>
            <w:r w:rsidR="00B86586">
              <w:rPr>
                <w:color w:val="000000"/>
              </w:rPr>
              <w:t xml:space="preserve">przedmiotu </w:t>
            </w:r>
            <w:r w:rsidRPr="00AE2463">
              <w:rPr>
                <w:color w:val="000000"/>
              </w:rPr>
              <w:t>w języku angielskim Strategic Management</w:t>
            </w:r>
          </w:p>
          <w:p w:rsidR="00AB5911" w:rsidRPr="00AE2463" w:rsidRDefault="00AB5911" w:rsidP="00577C27">
            <w:pPr>
              <w:pStyle w:val="Nagwek2"/>
              <w:rPr>
                <w:color w:val="000000"/>
              </w:rPr>
            </w:pPr>
            <w:r w:rsidRPr="00AE2463">
              <w:rPr>
                <w:color w:val="000000"/>
              </w:rPr>
              <w:t xml:space="preserve">Kierunek studiów (jeśli dotyczy): </w:t>
            </w:r>
            <w:r w:rsidRPr="00AE2463">
              <w:rPr>
                <w:bCs w:val="0"/>
                <w:color w:val="000000"/>
                <w:lang w:val="en-US" w:eastAsia="pl-PL"/>
              </w:rPr>
              <w:t>Zarz</w:t>
            </w:r>
            <w:r w:rsidR="00B86586">
              <w:rPr>
                <w:bCs w:val="0"/>
                <w:color w:val="000000"/>
                <w:lang w:val="en-US" w:eastAsia="pl-PL"/>
              </w:rPr>
              <w:t>ą</w:t>
            </w:r>
            <w:r w:rsidRPr="00AE2463">
              <w:rPr>
                <w:bCs w:val="0"/>
                <w:color w:val="000000"/>
                <w:lang w:val="en-US" w:eastAsia="pl-PL"/>
              </w:rPr>
              <w:t>dzanie</w:t>
            </w:r>
          </w:p>
          <w:p w:rsidR="006A0C98" w:rsidRPr="00EA6B7B" w:rsidRDefault="006A0C98" w:rsidP="006A0C98">
            <w:pPr>
              <w:pStyle w:val="Nagwek2"/>
            </w:pPr>
            <w:r>
              <w:t xml:space="preserve">Specjalność (jeśli dotyczy): </w:t>
            </w:r>
            <w:r w:rsidRPr="00EA6B7B">
              <w:t>Przedsiębiorczość, innowacje i projekty(PIP),</w:t>
            </w:r>
          </w:p>
          <w:p w:rsidR="006A0C98" w:rsidRPr="00EA6B7B" w:rsidRDefault="006A0C98" w:rsidP="006A0C98">
            <w:pPr>
              <w:ind w:left="2832"/>
              <w:rPr>
                <w:b/>
              </w:rPr>
            </w:pPr>
            <w:r w:rsidRPr="00EA6B7B">
              <w:rPr>
                <w:b/>
              </w:rPr>
              <w:t>Technologie informacyjne w zarządzaniu (TIZ),</w:t>
            </w:r>
          </w:p>
          <w:p w:rsidR="006A0C98" w:rsidRPr="00EA6B7B" w:rsidRDefault="006A0C98" w:rsidP="006A0C98">
            <w:pPr>
              <w:ind w:left="2832"/>
              <w:rPr>
                <w:b/>
              </w:rPr>
            </w:pPr>
            <w:r w:rsidRPr="00EA6B7B">
              <w:rPr>
                <w:b/>
              </w:rPr>
              <w:t>Zarządzanie Finansami (ZF),</w:t>
            </w:r>
          </w:p>
          <w:p w:rsidR="006A0C98" w:rsidRPr="006348EB" w:rsidRDefault="006A0C98" w:rsidP="006A0C98">
            <w:pPr>
              <w:pStyle w:val="Nagwek2"/>
              <w:ind w:left="3408"/>
            </w:pPr>
            <w:r w:rsidRPr="00EA6B7B">
              <w:t>Zarządzanie Procesami przedsiębiorstwa (ZPP)</w:t>
            </w:r>
            <w:r>
              <w:t>.</w:t>
            </w:r>
          </w:p>
          <w:p w:rsidR="006A0C98" w:rsidRDefault="006A0C98" w:rsidP="006A0C98">
            <w:pPr>
              <w:rPr>
                <w:b/>
                <w:bCs/>
              </w:rPr>
            </w:pPr>
            <w:r>
              <w:rPr>
                <w:b/>
                <w:bCs/>
              </w:rPr>
              <w:t>Poziom i forma studiów:</w:t>
            </w:r>
            <w:r>
              <w:rPr>
                <w:b/>
                <w:bCs/>
              </w:rPr>
              <w:tab/>
            </w:r>
            <w:r w:rsidRPr="00BE78FD">
              <w:rPr>
                <w:b/>
                <w:bCs/>
                <w:strike/>
              </w:rPr>
              <w:t xml:space="preserve">I </w:t>
            </w:r>
            <w:r>
              <w:rPr>
                <w:b/>
                <w:bCs/>
              </w:rPr>
              <w:t xml:space="preserve">/ II stopień / </w:t>
            </w:r>
            <w:r w:rsidRPr="00BE78FD">
              <w:rPr>
                <w:b/>
                <w:bCs/>
                <w:strike/>
              </w:rPr>
              <w:t>jednolite studia magisterskie</w:t>
            </w:r>
            <w:r>
              <w:rPr>
                <w:b/>
                <w:bCs/>
              </w:rPr>
              <w:t xml:space="preserve">*, stacjonarna /  </w:t>
            </w:r>
          </w:p>
          <w:p w:rsidR="006A0C98" w:rsidRDefault="006A0C98" w:rsidP="006A0C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Pr="00BE78FD">
              <w:rPr>
                <w:b/>
                <w:bCs/>
                <w:strike/>
              </w:rPr>
              <w:t>niestacjonarna</w:t>
            </w:r>
            <w:r>
              <w:rPr>
                <w:b/>
                <w:bCs/>
              </w:rPr>
              <w:t>*</w:t>
            </w:r>
          </w:p>
          <w:p w:rsidR="00AB5911" w:rsidRPr="006A0C98" w:rsidRDefault="006A0C98" w:rsidP="00577C27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CC2C41">
              <w:rPr>
                <w:b/>
                <w:bCs/>
              </w:rPr>
              <w:t>obowiązkowy</w:t>
            </w:r>
            <w:r w:rsidRPr="00BE78FD">
              <w:rPr>
                <w:b/>
                <w:bCs/>
                <w:strike/>
              </w:rPr>
              <w:t xml:space="preserve"> </w:t>
            </w:r>
            <w:r w:rsidRPr="00CC2C41">
              <w:rPr>
                <w:b/>
                <w:bCs/>
                <w:strike/>
              </w:rPr>
              <w:t>/ wybieralny</w:t>
            </w:r>
            <w:r>
              <w:rPr>
                <w:b/>
                <w:bCs/>
              </w:rPr>
              <w:t xml:space="preserve"> / </w:t>
            </w:r>
            <w:r w:rsidRPr="00BE78FD">
              <w:rPr>
                <w:b/>
                <w:bCs/>
                <w:strike/>
              </w:rPr>
              <w:t>ogólnouczelniany</w:t>
            </w:r>
            <w:r>
              <w:rPr>
                <w:b/>
                <w:bCs/>
              </w:rPr>
              <w:t xml:space="preserve"> *</w:t>
            </w:r>
          </w:p>
          <w:p w:rsidR="00AB5911" w:rsidRPr="00AE2463" w:rsidRDefault="00AB5911" w:rsidP="00577C27">
            <w:pPr>
              <w:rPr>
                <w:b/>
                <w:bCs/>
                <w:color w:val="000000"/>
                <w:shd w:val="clear" w:color="auto" w:fill="FFFF00"/>
              </w:rPr>
            </w:pPr>
            <w:r w:rsidRPr="00AE2463">
              <w:rPr>
                <w:b/>
                <w:bCs/>
                <w:color w:val="000000"/>
              </w:rPr>
              <w:t>Kod przedmiotu</w:t>
            </w:r>
            <w:r w:rsidRPr="00AE2463">
              <w:rPr>
                <w:b/>
                <w:bCs/>
                <w:color w:val="000000"/>
              </w:rPr>
              <w:tab/>
            </w:r>
            <w:r w:rsidRPr="00AE2463">
              <w:rPr>
                <w:b/>
                <w:bCs/>
                <w:color w:val="000000"/>
              </w:rPr>
              <w:tab/>
              <w:t>ZMZ</w:t>
            </w:r>
            <w:r w:rsidR="00080460">
              <w:rPr>
                <w:b/>
                <w:bCs/>
                <w:color w:val="000000"/>
              </w:rPr>
              <w:t>2625</w:t>
            </w:r>
          </w:p>
          <w:p w:rsidR="00AB5911" w:rsidRPr="00AE2463" w:rsidRDefault="00AB5911" w:rsidP="00577C27">
            <w:pPr>
              <w:rPr>
                <w:b/>
                <w:bCs/>
                <w:color w:val="000000"/>
              </w:rPr>
            </w:pPr>
            <w:r w:rsidRPr="00AE2463">
              <w:rPr>
                <w:b/>
                <w:bCs/>
                <w:color w:val="000000"/>
              </w:rPr>
              <w:t xml:space="preserve">Grupa kursów                      </w:t>
            </w:r>
            <w:r w:rsidR="006A0C98" w:rsidRPr="00BE78FD">
              <w:rPr>
                <w:b/>
                <w:bCs/>
                <w:strike/>
              </w:rPr>
              <w:t xml:space="preserve">TAK </w:t>
            </w:r>
            <w:r w:rsidR="006A0C98">
              <w:rPr>
                <w:b/>
                <w:bCs/>
              </w:rPr>
              <w:t xml:space="preserve">/ </w:t>
            </w:r>
            <w:r w:rsidR="006A0C98" w:rsidRPr="00592BDA">
              <w:rPr>
                <w:b/>
                <w:bCs/>
              </w:rPr>
              <w:t>NIE</w:t>
            </w:r>
            <w:r w:rsidR="006A0C98">
              <w:rPr>
                <w:b/>
                <w:bCs/>
              </w:rPr>
              <w:t>*</w:t>
            </w:r>
          </w:p>
        </w:tc>
      </w:tr>
    </w:tbl>
    <w:p w:rsidR="00AB5911" w:rsidRPr="00AE2463" w:rsidRDefault="00AB5911" w:rsidP="00A33BEC">
      <w:pPr>
        <w:rPr>
          <w:color w:val="000000"/>
          <w:sz w:val="12"/>
          <w:szCs w:val="12"/>
        </w:rPr>
      </w:pPr>
    </w:p>
    <w:p w:rsidR="00AB5911" w:rsidRPr="00AE2463" w:rsidRDefault="00AB5911" w:rsidP="00A33BEC">
      <w:pPr>
        <w:rPr>
          <w:color w:val="000000"/>
          <w:sz w:val="12"/>
          <w:szCs w:val="12"/>
        </w:rPr>
      </w:pPr>
    </w:p>
    <w:p w:rsidR="00AB5911" w:rsidRPr="00AE2463" w:rsidRDefault="00AB5911" w:rsidP="00A33BEC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118"/>
        <w:gridCol w:w="1255"/>
        <w:gridCol w:w="1426"/>
        <w:gridCol w:w="1257"/>
        <w:gridCol w:w="1304"/>
      </w:tblGrid>
      <w:tr w:rsidR="00AB6ED1" w:rsidRPr="00AE2463" w:rsidTr="005A55AA">
        <w:tc>
          <w:tcPr>
            <w:tcW w:w="2700" w:type="dxa"/>
          </w:tcPr>
          <w:p w:rsidR="00AB5911" w:rsidRPr="00AE2463" w:rsidRDefault="00AB5911" w:rsidP="00577C27">
            <w:pPr>
              <w:rPr>
                <w:color w:val="000000"/>
              </w:rPr>
            </w:pPr>
          </w:p>
        </w:tc>
        <w:tc>
          <w:tcPr>
            <w:tcW w:w="1118" w:type="dxa"/>
          </w:tcPr>
          <w:p w:rsidR="00AB5911" w:rsidRPr="00AE2463" w:rsidRDefault="00AB5911" w:rsidP="00577C27">
            <w:pPr>
              <w:rPr>
                <w:color w:val="000000"/>
              </w:rPr>
            </w:pPr>
            <w:r w:rsidRPr="00AE2463"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AB5911" w:rsidRPr="00AE2463" w:rsidRDefault="00AB5911" w:rsidP="00577C27">
            <w:pPr>
              <w:rPr>
                <w:color w:val="000000"/>
              </w:rPr>
            </w:pPr>
            <w:r w:rsidRPr="00AE2463"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AB5911" w:rsidRPr="00AE2463" w:rsidRDefault="00AB5911" w:rsidP="00577C27">
            <w:pPr>
              <w:rPr>
                <w:color w:val="000000"/>
              </w:rPr>
            </w:pPr>
            <w:r w:rsidRPr="00AE2463"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57" w:type="dxa"/>
          </w:tcPr>
          <w:p w:rsidR="00AB5911" w:rsidRPr="00AE2463" w:rsidRDefault="00AB5911" w:rsidP="00577C27">
            <w:pPr>
              <w:rPr>
                <w:color w:val="000000"/>
              </w:rPr>
            </w:pPr>
            <w:r w:rsidRPr="00AE2463"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4" w:type="dxa"/>
          </w:tcPr>
          <w:p w:rsidR="00AB5911" w:rsidRPr="00AE2463" w:rsidRDefault="00AB5911" w:rsidP="00577C27">
            <w:pPr>
              <w:rPr>
                <w:color w:val="000000"/>
              </w:rPr>
            </w:pPr>
            <w:r w:rsidRPr="00AE2463"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080460" w:rsidRPr="00AE2463" w:rsidTr="005A55AA">
        <w:tc>
          <w:tcPr>
            <w:tcW w:w="2700" w:type="dxa"/>
          </w:tcPr>
          <w:p w:rsidR="00080460" w:rsidRPr="00AE2463" w:rsidRDefault="00080460" w:rsidP="00577C27">
            <w:pPr>
              <w:rPr>
                <w:color w:val="000000"/>
              </w:rPr>
            </w:pPr>
            <w:r w:rsidRPr="00AE2463"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18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40A37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40A37"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4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40A37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  <w:tr w:rsidR="00080460" w:rsidRPr="00AE2463" w:rsidTr="005A55AA">
        <w:tc>
          <w:tcPr>
            <w:tcW w:w="2700" w:type="dxa"/>
          </w:tcPr>
          <w:p w:rsidR="00080460" w:rsidRPr="00AE2463" w:rsidRDefault="00080460" w:rsidP="00577C27">
            <w:pPr>
              <w:rPr>
                <w:color w:val="000000"/>
              </w:rPr>
            </w:pPr>
            <w:r w:rsidRPr="00AE2463"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18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90</w:t>
            </w:r>
          </w:p>
        </w:tc>
        <w:tc>
          <w:tcPr>
            <w:tcW w:w="1255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4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40A37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5A55AA" w:rsidRPr="00AE2463" w:rsidTr="00D8218E">
        <w:tc>
          <w:tcPr>
            <w:tcW w:w="2700" w:type="dxa"/>
          </w:tcPr>
          <w:p w:rsidR="005A55AA" w:rsidRPr="00AE2463" w:rsidRDefault="005A55AA" w:rsidP="005A55AA">
            <w:pPr>
              <w:rPr>
                <w:color w:val="000000"/>
              </w:rPr>
            </w:pPr>
            <w:r w:rsidRPr="00AE2463"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18" w:type="dxa"/>
          </w:tcPr>
          <w:p w:rsidR="005A55AA" w:rsidRPr="005A55AA" w:rsidRDefault="005A55AA" w:rsidP="005A55AA">
            <w:pPr>
              <w:rPr>
                <w:b/>
                <w:sz w:val="20"/>
                <w:szCs w:val="20"/>
              </w:rPr>
            </w:pPr>
            <w:r w:rsidRPr="005A55AA">
              <w:rPr>
                <w:b/>
                <w:sz w:val="20"/>
                <w:szCs w:val="20"/>
              </w:rPr>
              <w:t xml:space="preserve">Egzamin / </w:t>
            </w:r>
            <w:r w:rsidRPr="005A55AA">
              <w:rPr>
                <w:b/>
                <w:strike/>
                <w:sz w:val="20"/>
                <w:szCs w:val="20"/>
              </w:rPr>
              <w:t>zaliczenie na ocenę</w:t>
            </w:r>
            <w:r w:rsidRPr="005A55AA">
              <w:rPr>
                <w:b/>
                <w:sz w:val="20"/>
                <w:szCs w:val="20"/>
              </w:rPr>
              <w:t xml:space="preserve">* </w:t>
            </w:r>
          </w:p>
        </w:tc>
        <w:tc>
          <w:tcPr>
            <w:tcW w:w="1255" w:type="dxa"/>
            <w:vAlign w:val="center"/>
          </w:tcPr>
          <w:p w:rsidR="005A55AA" w:rsidRPr="00AE2463" w:rsidRDefault="005A55AA" w:rsidP="005A55A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5A55AA" w:rsidRPr="00AE2463" w:rsidRDefault="005A55AA" w:rsidP="005A55A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57" w:type="dxa"/>
          </w:tcPr>
          <w:p w:rsidR="005A55AA" w:rsidRPr="005A55AA" w:rsidRDefault="005A55AA" w:rsidP="005A55AA">
            <w:pPr>
              <w:rPr>
                <w:b/>
                <w:sz w:val="20"/>
                <w:szCs w:val="20"/>
              </w:rPr>
            </w:pPr>
            <w:r w:rsidRPr="005A55AA">
              <w:rPr>
                <w:b/>
                <w:strike/>
                <w:sz w:val="20"/>
                <w:szCs w:val="20"/>
              </w:rPr>
              <w:t>Egzamin /</w:t>
            </w:r>
            <w:r w:rsidRPr="005A55AA">
              <w:rPr>
                <w:b/>
                <w:sz w:val="20"/>
                <w:szCs w:val="20"/>
              </w:rPr>
              <w:t xml:space="preserve"> zaliczenie na ocenę*</w:t>
            </w:r>
          </w:p>
        </w:tc>
        <w:tc>
          <w:tcPr>
            <w:tcW w:w="1304" w:type="dxa"/>
          </w:tcPr>
          <w:p w:rsidR="005A55AA" w:rsidRPr="005A55AA" w:rsidRDefault="005A55AA" w:rsidP="005A55AA">
            <w:pPr>
              <w:rPr>
                <w:b/>
                <w:sz w:val="20"/>
                <w:szCs w:val="20"/>
              </w:rPr>
            </w:pPr>
            <w:r w:rsidRPr="005A55AA">
              <w:rPr>
                <w:b/>
                <w:strike/>
                <w:sz w:val="20"/>
                <w:szCs w:val="20"/>
              </w:rPr>
              <w:t>Egzamin /</w:t>
            </w:r>
            <w:r w:rsidRPr="005A55AA">
              <w:rPr>
                <w:b/>
                <w:sz w:val="20"/>
                <w:szCs w:val="20"/>
              </w:rPr>
              <w:t xml:space="preserve"> zaliczenie na ocenę*</w:t>
            </w:r>
          </w:p>
        </w:tc>
      </w:tr>
      <w:tr w:rsidR="00AB6ED1" w:rsidRPr="00AE2463" w:rsidTr="005A55AA">
        <w:tc>
          <w:tcPr>
            <w:tcW w:w="2700" w:type="dxa"/>
          </w:tcPr>
          <w:p w:rsidR="00AB5911" w:rsidRPr="00AE2463" w:rsidRDefault="00AB5911" w:rsidP="00577C27">
            <w:pPr>
              <w:rPr>
                <w:color w:val="000000"/>
              </w:rPr>
            </w:pPr>
            <w:r w:rsidRPr="00AE2463"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18" w:type="dxa"/>
            <w:vAlign w:val="center"/>
          </w:tcPr>
          <w:p w:rsidR="00AB5911" w:rsidRPr="00AE2463" w:rsidRDefault="00AB5911" w:rsidP="007860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55" w:type="dxa"/>
            <w:vAlign w:val="center"/>
          </w:tcPr>
          <w:p w:rsidR="00AB5911" w:rsidRPr="00AE2463" w:rsidRDefault="00AB5911" w:rsidP="007860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26" w:type="dxa"/>
            <w:vAlign w:val="center"/>
          </w:tcPr>
          <w:p w:rsidR="00AB5911" w:rsidRPr="00AE2463" w:rsidRDefault="00AB5911" w:rsidP="007860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57" w:type="dxa"/>
            <w:vAlign w:val="center"/>
          </w:tcPr>
          <w:p w:rsidR="00AB5911" w:rsidRPr="00AE2463" w:rsidRDefault="00AB5911" w:rsidP="007860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304" w:type="dxa"/>
            <w:vAlign w:val="center"/>
          </w:tcPr>
          <w:p w:rsidR="00AB5911" w:rsidRPr="00AE2463" w:rsidRDefault="00AB5911" w:rsidP="007860C3">
            <w:pPr>
              <w:jc w:val="center"/>
              <w:rPr>
                <w:b/>
                <w:color w:val="000000"/>
              </w:rPr>
            </w:pPr>
          </w:p>
        </w:tc>
      </w:tr>
      <w:tr w:rsidR="00080460" w:rsidRPr="00AE2463" w:rsidTr="005A55AA">
        <w:tc>
          <w:tcPr>
            <w:tcW w:w="2700" w:type="dxa"/>
          </w:tcPr>
          <w:p w:rsidR="00080460" w:rsidRPr="00AE2463" w:rsidRDefault="00080460" w:rsidP="00577C27">
            <w:pPr>
              <w:rPr>
                <w:color w:val="000000"/>
                <w:sz w:val="20"/>
                <w:szCs w:val="20"/>
              </w:rPr>
            </w:pPr>
            <w:r w:rsidRPr="00AE2463"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18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255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4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40A37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080460" w:rsidRPr="00AE2463" w:rsidTr="005A55AA">
        <w:tc>
          <w:tcPr>
            <w:tcW w:w="2700" w:type="dxa"/>
          </w:tcPr>
          <w:p w:rsidR="00080460" w:rsidRPr="00AE2463" w:rsidRDefault="00080460" w:rsidP="00577C27">
            <w:pPr>
              <w:jc w:val="right"/>
              <w:rPr>
                <w:color w:val="000000"/>
                <w:sz w:val="20"/>
                <w:szCs w:val="20"/>
              </w:rPr>
            </w:pPr>
            <w:r w:rsidRPr="00AE2463"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080460" w:rsidRPr="00AE2463" w:rsidRDefault="00080460" w:rsidP="00577C27">
            <w:pPr>
              <w:jc w:val="right"/>
              <w:rPr>
                <w:color w:val="000000"/>
                <w:sz w:val="20"/>
                <w:szCs w:val="20"/>
              </w:rPr>
            </w:pPr>
            <w:r w:rsidRPr="00AE2463"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18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304" w:type="dxa"/>
            <w:vAlign w:val="center"/>
          </w:tcPr>
          <w:p w:rsidR="00080460" w:rsidRPr="00740A37" w:rsidRDefault="00080460" w:rsidP="00E44FF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40A37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5A55AA" w:rsidRPr="00AE2463" w:rsidTr="005A55AA">
        <w:tc>
          <w:tcPr>
            <w:tcW w:w="2700" w:type="dxa"/>
          </w:tcPr>
          <w:p w:rsidR="005A55AA" w:rsidRPr="00C35AC8" w:rsidRDefault="005A55AA" w:rsidP="005A55A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18" w:type="dxa"/>
            <w:vAlign w:val="center"/>
          </w:tcPr>
          <w:p w:rsidR="005A55AA" w:rsidRPr="00740A37" w:rsidRDefault="005A55AA" w:rsidP="005A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40A37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  <w:r w:rsidR="00E57241"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55" w:type="dxa"/>
            <w:vAlign w:val="center"/>
          </w:tcPr>
          <w:p w:rsidR="005A55AA" w:rsidRPr="00740A37" w:rsidRDefault="005A55AA" w:rsidP="005A55A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5A55AA" w:rsidRPr="00740A37" w:rsidRDefault="005A55AA" w:rsidP="005A55AA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57" w:type="dxa"/>
            <w:vAlign w:val="center"/>
          </w:tcPr>
          <w:p w:rsidR="005A55AA" w:rsidRPr="00740A37" w:rsidRDefault="005A55AA" w:rsidP="005A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</w:t>
            </w:r>
            <w:r w:rsidR="00E57241"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304" w:type="dxa"/>
            <w:vAlign w:val="center"/>
          </w:tcPr>
          <w:p w:rsidR="005A55AA" w:rsidRPr="00740A37" w:rsidRDefault="005A55AA" w:rsidP="005A55A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40A37">
              <w:rPr>
                <w:b/>
                <w:color w:val="000000"/>
                <w:sz w:val="22"/>
                <w:szCs w:val="22"/>
              </w:rPr>
              <w:t>0,</w:t>
            </w:r>
            <w:r w:rsidR="00E57241">
              <w:rPr>
                <w:b/>
                <w:color w:val="000000"/>
                <w:sz w:val="22"/>
                <w:szCs w:val="22"/>
              </w:rPr>
              <w:t>7</w:t>
            </w:r>
          </w:p>
        </w:tc>
      </w:tr>
    </w:tbl>
    <w:p w:rsidR="00AB5911" w:rsidRPr="00AE2463" w:rsidRDefault="00AB5911" w:rsidP="00A33BEC">
      <w:pPr>
        <w:rPr>
          <w:color w:val="000000"/>
          <w:sz w:val="12"/>
          <w:szCs w:val="12"/>
        </w:rPr>
      </w:pPr>
    </w:p>
    <w:p w:rsidR="00AB5911" w:rsidRPr="00AE2463" w:rsidRDefault="00AB5911" w:rsidP="00A33BEC">
      <w:pPr>
        <w:rPr>
          <w:color w:val="000000"/>
          <w:sz w:val="12"/>
          <w:szCs w:val="12"/>
        </w:rPr>
      </w:pPr>
      <w:r w:rsidRPr="00AE2463">
        <w:rPr>
          <w:color w:val="000000"/>
          <w:sz w:val="12"/>
          <w:szCs w:val="12"/>
        </w:rPr>
        <w:t>*niepotrzebne skreślić</w:t>
      </w:r>
    </w:p>
    <w:p w:rsidR="00AB5911" w:rsidRPr="00AE2463" w:rsidRDefault="00AB5911" w:rsidP="00A33BEC">
      <w:pPr>
        <w:rPr>
          <w:color w:val="000000"/>
          <w:sz w:val="12"/>
          <w:szCs w:val="12"/>
        </w:rPr>
      </w:pPr>
    </w:p>
    <w:p w:rsidR="00AB5911" w:rsidRPr="00AE2463" w:rsidRDefault="00AB5911" w:rsidP="00A33BE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6ED1" w:rsidRPr="00AE2463" w:rsidTr="00577C2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911" w:rsidRPr="00AE2463" w:rsidRDefault="00AB5911" w:rsidP="00577C27">
            <w:pPr>
              <w:pStyle w:val="Tekstpodstawowy"/>
              <w:snapToGrid w:val="0"/>
              <w:spacing w:before="60" w:after="20"/>
              <w:rPr>
                <w:b/>
                <w:bCs/>
                <w:color w:val="000000"/>
              </w:rPr>
            </w:pPr>
            <w:r w:rsidRPr="00AE2463">
              <w:rPr>
                <w:b/>
                <w:bCs/>
                <w:color w:val="000000"/>
                <w:sz w:val="22"/>
              </w:rPr>
              <w:t xml:space="preserve">WYMAGANIA WSTĘPNE W ZAKRESIE WIEDZY, UMIEJĘTNOŚCI I </w:t>
            </w:r>
            <w:r w:rsidR="00B86586">
              <w:rPr>
                <w:b/>
                <w:bCs/>
                <w:color w:val="000000"/>
                <w:sz w:val="22"/>
              </w:rPr>
              <w:t>K</w:t>
            </w:r>
            <w:r w:rsidRPr="00AE2463">
              <w:rPr>
                <w:b/>
                <w:bCs/>
                <w:color w:val="000000"/>
                <w:sz w:val="22"/>
              </w:rPr>
              <w:t>OMPETENCJI</w:t>
            </w:r>
            <w:r w:rsidR="00B86586">
              <w:rPr>
                <w:b/>
                <w:bCs/>
                <w:color w:val="000000"/>
                <w:sz w:val="22"/>
              </w:rPr>
              <w:t xml:space="preserve"> SPOŁECZNYCH</w:t>
            </w:r>
          </w:p>
          <w:p w:rsidR="00AB5911" w:rsidRPr="006A0D88" w:rsidRDefault="00E174D5" w:rsidP="00577C27">
            <w:pPr>
              <w:numPr>
                <w:ilvl w:val="0"/>
                <w:numId w:val="2"/>
              </w:numPr>
              <w:ind w:hanging="710"/>
              <w:rPr>
                <w:color w:val="000000"/>
              </w:rPr>
            </w:pPr>
            <w:r>
              <w:rPr>
                <w:color w:val="000000"/>
              </w:rPr>
              <w:t>Podstawowa wiedza o zarządzaniu przedsiębiorstwem</w:t>
            </w:r>
            <w:r w:rsidR="006A0D88">
              <w:rPr>
                <w:color w:val="000000"/>
              </w:rPr>
              <w:t>.</w:t>
            </w:r>
          </w:p>
        </w:tc>
      </w:tr>
    </w:tbl>
    <w:p w:rsidR="000D6CB6" w:rsidRPr="00CE613F" w:rsidRDefault="000D6CB6" w:rsidP="000D6CB6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0D6CB6" w:rsidRPr="00CE613F" w:rsidTr="00B51BCE">
        <w:tc>
          <w:tcPr>
            <w:tcW w:w="9210" w:type="dxa"/>
          </w:tcPr>
          <w:p w:rsidR="000D6CB6" w:rsidRDefault="000D6CB6" w:rsidP="00B51BCE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CELE PRZEDMIOTU</w:t>
            </w:r>
          </w:p>
          <w:p w:rsidR="006A0D88" w:rsidRDefault="006A0D88" w:rsidP="006A0D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Zapewnienie podstawowej wiedzy, uwzględniającej jej as</w:t>
            </w:r>
            <w:r w:rsidR="00F570E6">
              <w:rPr>
                <w:sz w:val="22"/>
                <w:szCs w:val="22"/>
              </w:rPr>
              <w:t>pek</w:t>
            </w:r>
            <w:r>
              <w:rPr>
                <w:sz w:val="22"/>
                <w:szCs w:val="22"/>
              </w:rPr>
              <w:t xml:space="preserve">ty aplikacyjne, odnośnie: </w:t>
            </w:r>
          </w:p>
          <w:p w:rsidR="006A0D88" w:rsidRDefault="006A0D88" w:rsidP="006A0D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C1. strategicznego kontekstu funkcjonowania organizacji, </w:t>
            </w:r>
          </w:p>
          <w:p w:rsidR="006A0D88" w:rsidRDefault="006A0D88" w:rsidP="006A0D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C2. zewnętrznych i wewnętrznych uwarunkowań mających wpływ na konkurencyjność organizacji, </w:t>
            </w:r>
          </w:p>
          <w:p w:rsidR="006A0D88" w:rsidRDefault="006A0D88" w:rsidP="006A0D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C3. procesu zarządzania strategicznego organizacji, </w:t>
            </w:r>
          </w:p>
          <w:p w:rsidR="006A0D88" w:rsidRDefault="006A0D88" w:rsidP="006A0D88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6A0D88" w:rsidRDefault="006A0D88" w:rsidP="006A0D8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Rozwój podstawowych umiejętności, odnośnie: </w:t>
            </w:r>
          </w:p>
          <w:p w:rsidR="006A0D88" w:rsidRDefault="006A0D88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C4. analizy i oceny strategicznej pozycji wyjściowej organizacji (diagnoza uwarunkowań zewnętrznych i wewnętrznych), </w:t>
            </w:r>
          </w:p>
          <w:p w:rsidR="000D6CB6" w:rsidRPr="006A0D88" w:rsidRDefault="006A0D88" w:rsidP="00070A23">
            <w:pPr>
              <w:jc w:val="both"/>
            </w:pPr>
            <w:r>
              <w:rPr>
                <w:sz w:val="22"/>
                <w:szCs w:val="22"/>
              </w:rPr>
              <w:t>C5. analizy i wyboru opcji strategicznych na poziomie naczelnego kierownictwa oraz jednostki biznesu (domeny).</w:t>
            </w:r>
          </w:p>
          <w:p w:rsidR="000D6CB6" w:rsidRPr="00CE613F" w:rsidRDefault="000D6CB6" w:rsidP="00B51BCE">
            <w:pPr>
              <w:jc w:val="center"/>
              <w:rPr>
                <w:sz w:val="12"/>
                <w:szCs w:val="12"/>
              </w:rPr>
            </w:pPr>
          </w:p>
        </w:tc>
      </w:tr>
    </w:tbl>
    <w:p w:rsidR="000D6CB6" w:rsidRDefault="000D6CB6" w:rsidP="000D6CB6">
      <w:pPr>
        <w:jc w:val="center"/>
        <w:rPr>
          <w:b/>
          <w:sz w:val="22"/>
          <w:szCs w:val="2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6ED1" w:rsidRPr="00AE2463" w:rsidTr="008E1C1D">
        <w:trPr>
          <w:trHeight w:val="211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911" w:rsidRPr="00AE2463" w:rsidRDefault="00B86586" w:rsidP="00577C2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/>
              </w:rPr>
            </w:pPr>
            <w:r>
              <w:rPr>
                <w:color w:val="000000"/>
              </w:rPr>
              <w:t>PRZEDMIOTOWE EFEKTY UCZENIA SIĘ</w:t>
            </w:r>
          </w:p>
          <w:p w:rsidR="00D60876" w:rsidRDefault="00D6087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Z zakresu wiedzy: 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_W01 – ma podstawową wiedzę o genezie i istocie zarządzania strategicznego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_W02 – rozumie strategiczny kontekst funkcjonowania organizacji</w:t>
            </w:r>
            <w:r w:rsidR="00070A23">
              <w:rPr>
                <w:sz w:val="22"/>
                <w:szCs w:val="22"/>
              </w:rPr>
              <w:t>.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_W03 – identyfikuje podstawowe etapy procesu zarządzania strategicznego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_W04 – zna metody analizy strategicznej otoczenia oraz zasobów organizacji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_W05 – ma rozszerzoną wiedzę o rodzajach strategii rozwoju przedsiębiorstwa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</w:p>
          <w:p w:rsidR="00D60876" w:rsidRDefault="00D6087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Z zakresu umiejętności: 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_U01 – potrafi dokonać strategicznej analizy organizacji i jej otoczenia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_U02 – potrafi formułować alternatywne strategie na poziomie organizacji i domen jej działalności, krytycznie ocenia i wybiera odpowiedni wariant strategii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_U03 – potrafi dobrać właściwe metody i narzędzia wdrożenia strategii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</w:p>
          <w:p w:rsidR="00D60876" w:rsidRDefault="00D6087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Z zakresu kompetencji społecznych: 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_K01 – ma świadomość konieczności pozyskiwania informacji i rozwijania wiedzy na temat przedsiębiorstwa i jego otoczenia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</w:p>
          <w:p w:rsidR="00D60876" w:rsidRDefault="00F570E6" w:rsidP="00070A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_K02 – ma świadomość, że praca menedżera polega na ciągłym identyfikowaniu, analizie i rozstrzyganiu problemów strategicznych pojawiających się w organizacji, co pozwala na właściwy wybór strategii działania zmierzającej do zapewnienia przedsiębiorstwu przetrwania w niepewnym i dynamicznie zmieniającym się otoczeniu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</w:p>
          <w:p w:rsidR="00AB5911" w:rsidRPr="00AE2463" w:rsidRDefault="00F570E6" w:rsidP="00070A23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PEU</w:t>
            </w:r>
            <w:r w:rsidR="00D60876">
              <w:rPr>
                <w:sz w:val="22"/>
                <w:szCs w:val="22"/>
              </w:rPr>
              <w:t>_K03 – jest przygotowany do uczestnictwa w procesie planowania strategicznego oraz wdrażania wybranej strategii rozwoju</w:t>
            </w:r>
            <w:r w:rsidR="00070A23">
              <w:rPr>
                <w:sz w:val="22"/>
                <w:szCs w:val="22"/>
              </w:rPr>
              <w:t>.</w:t>
            </w:r>
            <w:r w:rsidR="00D60876">
              <w:rPr>
                <w:sz w:val="22"/>
                <w:szCs w:val="22"/>
              </w:rPr>
              <w:t xml:space="preserve"> </w:t>
            </w:r>
            <w:r w:rsidR="00D60876">
              <w:rPr>
                <w:sz w:val="23"/>
                <w:szCs w:val="23"/>
              </w:rPr>
              <w:t xml:space="preserve"> </w:t>
            </w:r>
          </w:p>
        </w:tc>
      </w:tr>
    </w:tbl>
    <w:p w:rsidR="00AB5911" w:rsidRPr="00AE2463" w:rsidRDefault="00AB5911" w:rsidP="00A33BEC">
      <w:pPr>
        <w:rPr>
          <w:color w:val="000000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B6ED1" w:rsidRPr="00AE2463" w:rsidTr="00577C2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AE2463" w:rsidRDefault="00AB5911" w:rsidP="00577C27">
            <w:pPr>
              <w:snapToGrid w:val="0"/>
              <w:spacing w:before="60" w:after="20"/>
              <w:jc w:val="center"/>
              <w:rPr>
                <w:b/>
                <w:bCs/>
                <w:color w:val="000000"/>
              </w:rPr>
            </w:pPr>
            <w:r w:rsidRPr="00AE2463">
              <w:rPr>
                <w:b/>
                <w:bCs/>
                <w:color w:val="000000"/>
              </w:rPr>
              <w:t>TREŚCI PROGRAMOWE</w:t>
            </w:r>
          </w:p>
        </w:tc>
      </w:tr>
      <w:tr w:rsidR="00AB6ED1" w:rsidRPr="00AE2463" w:rsidTr="00577C2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pStyle w:val="Nagwek3"/>
              <w:snapToGrid w:val="0"/>
              <w:spacing w:before="60" w:after="20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Cs w:val="18"/>
              </w:rPr>
            </w:pPr>
            <w:r w:rsidRPr="00FD0BEE">
              <w:rPr>
                <w:color w:val="000000"/>
                <w:szCs w:val="18"/>
              </w:rPr>
              <w:t xml:space="preserve">Liczba godzin 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D60876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Geneza zarządzania strategicznego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ED321E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Cele i f</w:t>
            </w:r>
            <w:r w:rsidR="00D60876" w:rsidRPr="00FD0BEE">
              <w:rPr>
                <w:bCs/>
                <w:color w:val="000000"/>
                <w:sz w:val="22"/>
                <w:szCs w:val="22"/>
              </w:rPr>
              <w:t xml:space="preserve">unkcje </w:t>
            </w:r>
            <w:r w:rsidR="00AB5911" w:rsidRPr="00FD0BEE">
              <w:rPr>
                <w:bCs/>
                <w:color w:val="000000"/>
                <w:sz w:val="22"/>
                <w:szCs w:val="22"/>
              </w:rPr>
              <w:t>strategii w zarządzaniu przedsiębiorstwem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D60876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K</w:t>
            </w:r>
            <w:r w:rsidR="00AB5911" w:rsidRPr="00FD0BEE">
              <w:rPr>
                <w:bCs/>
                <w:color w:val="000000"/>
                <w:sz w:val="22"/>
                <w:szCs w:val="22"/>
              </w:rPr>
              <w:t xml:space="preserve">oncepcje </w:t>
            </w:r>
            <w:r w:rsidRPr="00FD0BEE">
              <w:rPr>
                <w:bCs/>
                <w:color w:val="000000"/>
                <w:sz w:val="22"/>
                <w:szCs w:val="22"/>
              </w:rPr>
              <w:t xml:space="preserve">i szkoły </w:t>
            </w:r>
            <w:r w:rsidR="00AB5911" w:rsidRPr="00FD0BEE">
              <w:rPr>
                <w:bCs/>
                <w:color w:val="000000"/>
                <w:sz w:val="22"/>
                <w:szCs w:val="22"/>
              </w:rPr>
              <w:t>zarządzania strategicznego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D60876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0876" w:rsidRPr="00FD0BEE" w:rsidRDefault="00D60876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0876" w:rsidRPr="00FD0BEE" w:rsidRDefault="000D6CB6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Poziomy Zarządzania strategicznego/ Proces zarzą</w:t>
            </w:r>
            <w:r w:rsidR="00D60876" w:rsidRPr="00FD0BEE">
              <w:rPr>
                <w:bCs/>
                <w:color w:val="000000"/>
                <w:sz w:val="22"/>
                <w:szCs w:val="22"/>
              </w:rPr>
              <w:t>dzania strategicznego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0876" w:rsidRPr="00FD0BEE" w:rsidRDefault="000D6CB6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D60876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AB5911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Wizja, misja i cele strategiczne przedsiębiorstwa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D60876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AB5911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 xml:space="preserve">Analiza strategiczna </w:t>
            </w:r>
            <w:r w:rsidR="00D60876" w:rsidRPr="00FD0BEE">
              <w:rPr>
                <w:bCs/>
                <w:color w:val="000000"/>
                <w:sz w:val="22"/>
                <w:szCs w:val="22"/>
              </w:rPr>
              <w:t xml:space="preserve">otoczenia </w:t>
            </w:r>
            <w:r w:rsidR="00ED321E" w:rsidRPr="00FD0BEE">
              <w:rPr>
                <w:bCs/>
                <w:color w:val="000000"/>
                <w:sz w:val="22"/>
                <w:szCs w:val="22"/>
              </w:rPr>
              <w:t xml:space="preserve">dalszego </w:t>
            </w:r>
            <w:r w:rsidRPr="00FD0BEE">
              <w:rPr>
                <w:bCs/>
                <w:color w:val="000000"/>
                <w:sz w:val="22"/>
                <w:szCs w:val="22"/>
              </w:rPr>
              <w:t>przedsiębiorstwa</w:t>
            </w:r>
            <w:r w:rsidR="00D60876" w:rsidRPr="00FD0BEE">
              <w:rPr>
                <w:bCs/>
                <w:color w:val="000000"/>
                <w:sz w:val="22"/>
                <w:szCs w:val="22"/>
              </w:rPr>
              <w:t xml:space="preserve"> (istota i metody badania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AB5911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 xml:space="preserve">Analiza otoczenia </w:t>
            </w:r>
            <w:r w:rsidR="00ED321E" w:rsidRPr="00FD0BEE">
              <w:rPr>
                <w:bCs/>
                <w:color w:val="000000"/>
                <w:sz w:val="22"/>
                <w:szCs w:val="22"/>
              </w:rPr>
              <w:t>bliższego</w:t>
            </w:r>
            <w:r w:rsidR="00D60876" w:rsidRPr="00FD0BEE">
              <w:rPr>
                <w:bCs/>
                <w:color w:val="000000"/>
                <w:sz w:val="22"/>
                <w:szCs w:val="22"/>
              </w:rPr>
              <w:t xml:space="preserve"> (istota i metody badania)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AB5911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Analiza potencjału strategicznego przedsiębiorstwa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ED321E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AB5911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Ocena pozycji strategicznej przedsiębiorstwa</w:t>
            </w:r>
            <w:r w:rsidR="00ED321E" w:rsidRPr="00FD0BEE">
              <w:rPr>
                <w:bCs/>
                <w:color w:val="000000"/>
                <w:sz w:val="22"/>
                <w:szCs w:val="22"/>
              </w:rPr>
              <w:t xml:space="preserve"> (analiza SWOT)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ED321E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ED321E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Wybór i ocena strategii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ED321E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ED321E" w:rsidP="00FD0BEE">
            <w:pPr>
              <w:pStyle w:val="Default"/>
              <w:jc w:val="both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>Poziom strategii globalnej</w:t>
            </w:r>
            <w:bookmarkStart w:id="2" w:name="_GoBack"/>
            <w:bookmarkEnd w:id="2"/>
            <w:r w:rsidR="00FD0BEE">
              <w:rPr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ED321E" w:rsidP="00FD0BEE">
            <w:pPr>
              <w:pStyle w:val="Default"/>
              <w:jc w:val="both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>Opcje strategiczne na poziomie domeny</w:t>
            </w:r>
            <w:r w:rsidR="00FD0BEE">
              <w:rPr>
                <w:sz w:val="22"/>
                <w:szCs w:val="22"/>
              </w:rPr>
              <w:t>.</w:t>
            </w:r>
            <w:r w:rsidRPr="00FD0BE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AB5911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Modele wyboru strategicznego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AB5911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Wdrażanie strategii</w:t>
            </w:r>
            <w:r w:rsidR="00ED321E" w:rsidRPr="00FD0BEE">
              <w:rPr>
                <w:bCs/>
                <w:color w:val="000000"/>
                <w:sz w:val="22"/>
                <w:szCs w:val="22"/>
              </w:rPr>
              <w:t xml:space="preserve"> – Strategiczna Karta Wyników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ED321E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Kontrola strategiczna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ED321E" w:rsidP="00FD0BEE">
            <w:pPr>
              <w:snapToGrid w:val="0"/>
              <w:spacing w:before="20" w:after="20"/>
              <w:jc w:val="both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Wnioski końcowe, podsumowanie</w:t>
            </w:r>
            <w:r w:rsidR="00FD0BEE">
              <w:rPr>
                <w:bCs/>
                <w:color w:val="000000"/>
                <w:sz w:val="22"/>
                <w:szCs w:val="22"/>
              </w:rPr>
              <w:t>.</w:t>
            </w:r>
            <w:r w:rsidRPr="00FD0BEE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AE2463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AE2463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AB5911" w:rsidP="00577C27">
            <w:pPr>
              <w:snapToGrid w:val="0"/>
              <w:spacing w:before="20" w:after="20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r w:rsidRPr="00FD0BEE"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</w:tbl>
    <w:p w:rsidR="00AB5911" w:rsidRPr="00AE2463" w:rsidRDefault="00AB5911" w:rsidP="00A33BEC">
      <w:pPr>
        <w:rPr>
          <w:color w:val="000000"/>
          <w:sz w:val="12"/>
          <w:szCs w:val="12"/>
        </w:rPr>
      </w:pPr>
    </w:p>
    <w:p w:rsidR="00AB5911" w:rsidRPr="00AE2463" w:rsidRDefault="00AB5911" w:rsidP="00A33BE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AB6ED1" w:rsidRPr="00FD0BEE" w:rsidTr="00577C2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pStyle w:val="Nagwek3"/>
              <w:snapToGrid w:val="0"/>
              <w:spacing w:before="60" w:after="20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lastRenderedPageBreak/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pStyle w:val="Nagwek5"/>
              <w:snapToGrid w:val="0"/>
              <w:spacing w:before="60" w:after="20"/>
              <w:jc w:val="center"/>
              <w:rPr>
                <w:color w:val="000000"/>
                <w:szCs w:val="18"/>
              </w:rPr>
            </w:pPr>
            <w:r w:rsidRPr="00FD0BEE">
              <w:rPr>
                <w:color w:val="000000"/>
                <w:szCs w:val="18"/>
              </w:rPr>
              <w:t>Liczba godzin</w:t>
            </w:r>
          </w:p>
        </w:tc>
      </w:tr>
      <w:tr w:rsidR="00AB6ED1" w:rsidRPr="00FD0BEE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ED321E" w:rsidP="00577C27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Wprowadzenie do zajęć (wybór podmiotu)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1</w:t>
            </w:r>
          </w:p>
        </w:tc>
      </w:tr>
      <w:tr w:rsidR="00ED321E" w:rsidRPr="00FD0BEE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ED321E" w:rsidP="00577C27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Pr2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ED321E" w:rsidP="00577C27">
            <w:pPr>
              <w:snapToGrid w:val="0"/>
              <w:spacing w:before="20" w:after="20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Opis podmiotu badawczego ze względu na kryteria strategiczne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ED321E" w:rsidP="00577C27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106A8C" w:rsidP="00ED321E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Pr3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Opracowanie wizji, misji i wartości podstawowych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Pr4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>Analiza otoczenia dalszego oraz otocznia bliższego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Pr5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Analiza zasobów organizacji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 xml:space="preserve">Pr6 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106A8C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Analiza konkurencji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106A8C" w:rsidP="00ED321E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Pr6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Identyfikacja problemów strategicznych z wykorzystaniem macierzy SWOT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bCs/>
                <w:color w:val="000000"/>
                <w:sz w:val="22"/>
                <w:szCs w:val="22"/>
              </w:rPr>
            </w:pPr>
            <w:r w:rsidRPr="00FD0BEE">
              <w:rPr>
                <w:bCs/>
                <w:color w:val="000000"/>
                <w:sz w:val="22"/>
                <w:szCs w:val="22"/>
              </w:rPr>
              <w:t>Pr7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Analiza i wybór opcji strategicznej na szczeblu przedsiębiorstwa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21E" w:rsidRPr="00FD0BEE" w:rsidRDefault="00ED321E" w:rsidP="00ED321E">
            <w:pPr>
              <w:snapToGrid w:val="0"/>
              <w:spacing w:before="20" w:after="20"/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B6ED1" w:rsidRPr="00FD0BEE" w:rsidTr="00577C2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11" w:rsidRPr="00FD0BEE" w:rsidRDefault="00AB5911" w:rsidP="00577C27">
            <w:pPr>
              <w:snapToGrid w:val="0"/>
              <w:spacing w:before="20" w:after="20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5911" w:rsidRPr="00FD0BEE" w:rsidRDefault="00AB5911" w:rsidP="00577C27">
            <w:pPr>
              <w:snapToGrid w:val="0"/>
              <w:spacing w:before="20" w:after="20"/>
              <w:jc w:val="center"/>
              <w:rPr>
                <w:b/>
                <w:color w:val="000000"/>
                <w:sz w:val="22"/>
                <w:szCs w:val="22"/>
              </w:rPr>
            </w:pPr>
            <w:r w:rsidRPr="00FD0BEE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</w:tbl>
    <w:p w:rsidR="00AB5911" w:rsidRPr="00AE2463" w:rsidRDefault="00AB5911" w:rsidP="00A33BEC">
      <w:pPr>
        <w:rPr>
          <w:color w:val="000000"/>
          <w:sz w:val="12"/>
          <w:szCs w:val="12"/>
        </w:rPr>
      </w:pPr>
    </w:p>
    <w:p w:rsidR="00AB5911" w:rsidRPr="00AE2463" w:rsidRDefault="00AB5911" w:rsidP="00A33BEC">
      <w:pPr>
        <w:rPr>
          <w:color w:val="000000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AB6ED1" w:rsidRPr="00FD0BEE" w:rsidTr="00577C27">
        <w:tc>
          <w:tcPr>
            <w:tcW w:w="7763" w:type="dxa"/>
            <w:gridSpan w:val="2"/>
          </w:tcPr>
          <w:p w:rsidR="00AB5911" w:rsidRPr="00FD0BEE" w:rsidRDefault="00AB5911" w:rsidP="00577C2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D0BEE">
              <w:rPr>
                <w:b/>
                <w:color w:val="000000"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AB5911" w:rsidRPr="00FD0BEE" w:rsidRDefault="00AB5911" w:rsidP="00577C27">
            <w:pPr>
              <w:rPr>
                <w:b/>
                <w:color w:val="000000"/>
                <w:sz w:val="18"/>
                <w:szCs w:val="18"/>
              </w:rPr>
            </w:pPr>
            <w:r w:rsidRPr="00FD0BEE"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ED321E" w:rsidRPr="00FD0BEE" w:rsidTr="00577C27">
        <w:tc>
          <w:tcPr>
            <w:tcW w:w="817" w:type="dxa"/>
          </w:tcPr>
          <w:p w:rsidR="00ED321E" w:rsidRPr="00FD0BEE" w:rsidRDefault="00ED321E" w:rsidP="00ED321E">
            <w:pPr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Se1</w:t>
            </w:r>
          </w:p>
        </w:tc>
        <w:tc>
          <w:tcPr>
            <w:tcW w:w="6946" w:type="dxa"/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Ustalenie trybu i harmonogramu zajęć, wybór tematów przez studentów </w:t>
            </w:r>
          </w:p>
        </w:tc>
        <w:tc>
          <w:tcPr>
            <w:tcW w:w="1447" w:type="dxa"/>
          </w:tcPr>
          <w:p w:rsidR="00ED321E" w:rsidRPr="00FD0BEE" w:rsidRDefault="00ED321E" w:rsidP="00ED321E">
            <w:pPr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1</w:t>
            </w:r>
          </w:p>
        </w:tc>
      </w:tr>
      <w:tr w:rsidR="00ED321E" w:rsidRPr="00FD0BEE" w:rsidTr="00577C27">
        <w:tc>
          <w:tcPr>
            <w:tcW w:w="817" w:type="dxa"/>
          </w:tcPr>
          <w:p w:rsidR="00ED321E" w:rsidRPr="00FD0BEE" w:rsidRDefault="00ED321E" w:rsidP="00ED321E">
            <w:pPr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Se2</w:t>
            </w:r>
          </w:p>
        </w:tc>
        <w:tc>
          <w:tcPr>
            <w:tcW w:w="6946" w:type="dxa"/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Istota, geneza i pojęcie zarządzania strategicznego – prezentacja studentów i dyskusja </w:t>
            </w:r>
          </w:p>
        </w:tc>
        <w:tc>
          <w:tcPr>
            <w:tcW w:w="1447" w:type="dxa"/>
          </w:tcPr>
          <w:p w:rsidR="00ED321E" w:rsidRPr="00FD0BEE" w:rsidRDefault="00ED321E" w:rsidP="00ED321E">
            <w:pPr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c>
          <w:tcPr>
            <w:tcW w:w="817" w:type="dxa"/>
          </w:tcPr>
          <w:p w:rsidR="00ED321E" w:rsidRPr="00FD0BEE" w:rsidRDefault="00ED321E" w:rsidP="00ED321E">
            <w:pPr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Se3</w:t>
            </w:r>
          </w:p>
        </w:tc>
        <w:tc>
          <w:tcPr>
            <w:tcW w:w="6946" w:type="dxa"/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Proces formułowania i implementacji strategii – prezentacja studentów i dyskusja </w:t>
            </w:r>
          </w:p>
        </w:tc>
        <w:tc>
          <w:tcPr>
            <w:tcW w:w="1447" w:type="dxa"/>
          </w:tcPr>
          <w:p w:rsidR="00ED321E" w:rsidRPr="00FD0BEE" w:rsidRDefault="00ED321E" w:rsidP="00ED321E">
            <w:pPr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c>
          <w:tcPr>
            <w:tcW w:w="817" w:type="dxa"/>
          </w:tcPr>
          <w:p w:rsidR="00ED321E" w:rsidRPr="00FD0BEE" w:rsidRDefault="00ED321E" w:rsidP="00ED321E">
            <w:pPr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Se4</w:t>
            </w:r>
          </w:p>
        </w:tc>
        <w:tc>
          <w:tcPr>
            <w:tcW w:w="6946" w:type="dxa"/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Koncepcja misji i tożsamości firmy – prezentacja studentów i dyskusja </w:t>
            </w:r>
          </w:p>
        </w:tc>
        <w:tc>
          <w:tcPr>
            <w:tcW w:w="1447" w:type="dxa"/>
          </w:tcPr>
          <w:p w:rsidR="00ED321E" w:rsidRPr="00FD0BEE" w:rsidRDefault="00ED321E" w:rsidP="00ED321E">
            <w:pPr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c>
          <w:tcPr>
            <w:tcW w:w="817" w:type="dxa"/>
          </w:tcPr>
          <w:p w:rsidR="00ED321E" w:rsidRPr="00FD0BEE" w:rsidRDefault="00ED321E" w:rsidP="00ED321E">
            <w:pPr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Se5</w:t>
            </w:r>
          </w:p>
        </w:tc>
        <w:tc>
          <w:tcPr>
            <w:tcW w:w="6946" w:type="dxa"/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Proces analizy strategicznej otoczenia i metody analizy – prezentacja studentów i dyskusja </w:t>
            </w:r>
          </w:p>
        </w:tc>
        <w:tc>
          <w:tcPr>
            <w:tcW w:w="1447" w:type="dxa"/>
          </w:tcPr>
          <w:p w:rsidR="00ED321E" w:rsidRPr="00FD0BEE" w:rsidRDefault="00ED321E" w:rsidP="00ED321E">
            <w:pPr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c>
          <w:tcPr>
            <w:tcW w:w="817" w:type="dxa"/>
          </w:tcPr>
          <w:p w:rsidR="00ED321E" w:rsidRPr="00FD0BEE" w:rsidRDefault="00ED321E" w:rsidP="00ED321E">
            <w:pPr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Se6</w:t>
            </w:r>
          </w:p>
        </w:tc>
        <w:tc>
          <w:tcPr>
            <w:tcW w:w="6946" w:type="dxa"/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Proces analizy strategicznej zasobów i metody analizy – prezentacja studentów i dyskusja </w:t>
            </w:r>
          </w:p>
        </w:tc>
        <w:tc>
          <w:tcPr>
            <w:tcW w:w="1447" w:type="dxa"/>
          </w:tcPr>
          <w:p w:rsidR="00ED321E" w:rsidRPr="00FD0BEE" w:rsidRDefault="00ED321E" w:rsidP="00ED321E">
            <w:pPr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c>
          <w:tcPr>
            <w:tcW w:w="817" w:type="dxa"/>
          </w:tcPr>
          <w:p w:rsidR="00ED321E" w:rsidRPr="00FD0BEE" w:rsidRDefault="00ED321E" w:rsidP="00ED321E">
            <w:pPr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Se7</w:t>
            </w:r>
          </w:p>
        </w:tc>
        <w:tc>
          <w:tcPr>
            <w:tcW w:w="6946" w:type="dxa"/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Modele i klasyfikacja strategii – prezentacja studentów i dyskusja </w:t>
            </w:r>
          </w:p>
        </w:tc>
        <w:tc>
          <w:tcPr>
            <w:tcW w:w="1447" w:type="dxa"/>
          </w:tcPr>
          <w:p w:rsidR="00ED321E" w:rsidRPr="00FD0BEE" w:rsidRDefault="00ED321E" w:rsidP="00ED321E">
            <w:pPr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ED321E" w:rsidRPr="00FD0BEE" w:rsidTr="00577C27">
        <w:tc>
          <w:tcPr>
            <w:tcW w:w="817" w:type="dxa"/>
          </w:tcPr>
          <w:p w:rsidR="00ED321E" w:rsidRPr="00FD0BEE" w:rsidRDefault="00ED321E" w:rsidP="00ED321E">
            <w:pPr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Se8</w:t>
            </w:r>
          </w:p>
        </w:tc>
        <w:tc>
          <w:tcPr>
            <w:tcW w:w="6946" w:type="dxa"/>
          </w:tcPr>
          <w:p w:rsidR="00ED321E" w:rsidRPr="00FD0BEE" w:rsidRDefault="00ED321E" w:rsidP="00ED321E">
            <w:pPr>
              <w:pStyle w:val="Default"/>
              <w:rPr>
                <w:sz w:val="22"/>
                <w:szCs w:val="22"/>
              </w:rPr>
            </w:pPr>
            <w:r w:rsidRPr="00FD0BEE">
              <w:rPr>
                <w:sz w:val="22"/>
                <w:szCs w:val="22"/>
              </w:rPr>
              <w:t xml:space="preserve">Koncepcje i narzędzia implementacji strategii – prezentacja studentów i dyskusja </w:t>
            </w:r>
          </w:p>
        </w:tc>
        <w:tc>
          <w:tcPr>
            <w:tcW w:w="1447" w:type="dxa"/>
          </w:tcPr>
          <w:p w:rsidR="00ED321E" w:rsidRPr="00FD0BEE" w:rsidRDefault="00ED321E" w:rsidP="00ED321E">
            <w:pPr>
              <w:jc w:val="center"/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2</w:t>
            </w:r>
          </w:p>
        </w:tc>
      </w:tr>
      <w:tr w:rsidR="00AE2463" w:rsidRPr="00FD0BEE" w:rsidTr="00577C27">
        <w:tc>
          <w:tcPr>
            <w:tcW w:w="817" w:type="dxa"/>
          </w:tcPr>
          <w:p w:rsidR="00AB5911" w:rsidRPr="00FD0BEE" w:rsidRDefault="00AB5911" w:rsidP="00577C2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6" w:type="dxa"/>
          </w:tcPr>
          <w:p w:rsidR="00AB5911" w:rsidRPr="00FD0BEE" w:rsidRDefault="00AB5911" w:rsidP="00577C27">
            <w:pPr>
              <w:rPr>
                <w:color w:val="000000"/>
                <w:sz w:val="22"/>
                <w:szCs w:val="22"/>
              </w:rPr>
            </w:pPr>
            <w:r w:rsidRPr="00FD0BEE">
              <w:rPr>
                <w:color w:val="000000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AB5911" w:rsidRPr="00FD0BEE" w:rsidRDefault="00AB5911" w:rsidP="0074354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D0BEE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</w:tbl>
    <w:p w:rsidR="00AB5911" w:rsidRPr="00AE2463" w:rsidRDefault="00AB5911" w:rsidP="00A33BEC">
      <w:pPr>
        <w:rPr>
          <w:color w:val="000000"/>
          <w:sz w:val="12"/>
          <w:szCs w:val="12"/>
        </w:rPr>
      </w:pPr>
    </w:p>
    <w:p w:rsidR="00AB5911" w:rsidRPr="00AE2463" w:rsidRDefault="00AB5911" w:rsidP="00A33BE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6ED1" w:rsidRPr="00AE2463" w:rsidTr="00577C2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911" w:rsidRPr="00AE2463" w:rsidRDefault="00AB5911" w:rsidP="00577C27">
            <w:pPr>
              <w:pStyle w:val="Nagwek3"/>
              <w:snapToGrid w:val="0"/>
              <w:spacing w:before="60" w:after="20"/>
              <w:rPr>
                <w:color w:val="000000"/>
              </w:rPr>
            </w:pPr>
            <w:r w:rsidRPr="00AE2463">
              <w:rPr>
                <w:color w:val="000000"/>
              </w:rPr>
              <w:t xml:space="preserve"> STOSOWANE NARZĘDZIA DYDAKTYCZNE</w:t>
            </w:r>
          </w:p>
        </w:tc>
      </w:tr>
      <w:tr w:rsidR="00AB6ED1" w:rsidRPr="00AE2463" w:rsidTr="00577C2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A8C" w:rsidRDefault="00106A8C" w:rsidP="00106A8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Wykład tradycyjny z wykorzystaniem prezentacji multimedialnej</w:t>
            </w:r>
            <w:r w:rsidR="002541EF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:rsidR="00106A8C" w:rsidRDefault="00106A8C" w:rsidP="00106A8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Pytania zadawane słuchaczom na wykładzie</w:t>
            </w:r>
            <w:r w:rsidR="002541EF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:rsidR="00106A8C" w:rsidRDefault="00106A8C" w:rsidP="00106A8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Studia przypadków</w:t>
            </w:r>
            <w:r w:rsidR="002541EF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:rsidR="00106A8C" w:rsidRDefault="00106A8C" w:rsidP="00106A8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Dyskusja nad wybranymi problemami</w:t>
            </w:r>
            <w:r w:rsidR="002541EF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:rsidR="00106A8C" w:rsidRDefault="00106A8C" w:rsidP="00106A8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N5. Samodzielna analiza i ocena sytuacji strategicznej rzeczywistej organizacji</w:t>
            </w:r>
            <w:r w:rsidR="002541EF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:rsidR="00106A8C" w:rsidRDefault="00106A8C" w:rsidP="00106A8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N6. Praca własna – samodzielne studia: przygotowanie do zajęć ćwiczeniowych i przygotowanie do egzaminu</w:t>
            </w:r>
            <w:r w:rsidR="002541EF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</w:p>
          <w:p w:rsidR="00AB5911" w:rsidRPr="00AE2463" w:rsidRDefault="00106A8C" w:rsidP="00106A8C">
            <w:pPr>
              <w:rPr>
                <w:color w:val="000000"/>
              </w:rPr>
            </w:pPr>
            <w:r>
              <w:rPr>
                <w:sz w:val="22"/>
                <w:szCs w:val="22"/>
              </w:rPr>
              <w:t>N7. Prezentacja przygotowana przez studentów</w:t>
            </w:r>
            <w:r w:rsidR="002541E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B5911" w:rsidRPr="00AE2463" w:rsidRDefault="00AB5911" w:rsidP="00A33BEC">
      <w:pPr>
        <w:rPr>
          <w:color w:val="000000"/>
          <w:sz w:val="12"/>
          <w:szCs w:val="12"/>
        </w:rPr>
      </w:pPr>
    </w:p>
    <w:p w:rsidR="00AB5911" w:rsidRDefault="00AB5911" w:rsidP="00A33BEC">
      <w:pPr>
        <w:jc w:val="center"/>
        <w:rPr>
          <w:b/>
          <w:color w:val="000000"/>
          <w:sz w:val="22"/>
          <w:szCs w:val="22"/>
        </w:rPr>
      </w:pPr>
      <w:r w:rsidRPr="00AE2463">
        <w:rPr>
          <w:b/>
          <w:color w:val="000000"/>
          <w:sz w:val="22"/>
          <w:szCs w:val="22"/>
        </w:rPr>
        <w:t>OCENA OSIĄGNIĘCIA PR</w:t>
      </w:r>
      <w:r w:rsidR="00B86586">
        <w:rPr>
          <w:b/>
          <w:color w:val="000000"/>
          <w:sz w:val="22"/>
          <w:szCs w:val="22"/>
        </w:rPr>
        <w:t>ZEDMIOTOWYCH EFEKTÓW UCZENIA SIĘ</w:t>
      </w:r>
    </w:p>
    <w:p w:rsidR="00106A8C" w:rsidRPr="00CE613F" w:rsidRDefault="00106A8C" w:rsidP="00106A8C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106A8C" w:rsidRPr="00CE613F" w:rsidTr="00B51BCE">
        <w:tc>
          <w:tcPr>
            <w:tcW w:w="2518" w:type="dxa"/>
          </w:tcPr>
          <w:p w:rsidR="00106A8C" w:rsidRPr="00CE613F" w:rsidRDefault="00106A8C" w:rsidP="00B51BCE">
            <w:pPr>
              <w:rPr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Oceny</w:t>
            </w:r>
            <w:r w:rsidRPr="00CE613F">
              <w:rPr>
                <w:b/>
                <w:bCs/>
              </w:rPr>
              <w:t xml:space="preserve"> </w:t>
            </w:r>
            <w:r w:rsidRPr="00CE613F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106A8C" w:rsidRPr="00CE613F" w:rsidRDefault="00106A8C" w:rsidP="00B51B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106A8C" w:rsidRPr="00CE613F" w:rsidRDefault="00106A8C" w:rsidP="00B51BCE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106A8C" w:rsidRPr="00CE613F" w:rsidTr="00B51BCE">
        <w:tc>
          <w:tcPr>
            <w:tcW w:w="2518" w:type="dxa"/>
          </w:tcPr>
          <w:p w:rsidR="00106A8C" w:rsidRDefault="00106A8C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F1 </w:t>
            </w:r>
          </w:p>
        </w:tc>
        <w:tc>
          <w:tcPr>
            <w:tcW w:w="2126" w:type="dxa"/>
          </w:tcPr>
          <w:p w:rsidR="00106A8C" w:rsidRDefault="00F570E6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06A8C">
              <w:rPr>
                <w:sz w:val="22"/>
                <w:szCs w:val="22"/>
              </w:rPr>
              <w:t xml:space="preserve">_U01-3 </w:t>
            </w:r>
          </w:p>
        </w:tc>
        <w:tc>
          <w:tcPr>
            <w:tcW w:w="4642" w:type="dxa"/>
          </w:tcPr>
          <w:p w:rsidR="00106A8C" w:rsidRDefault="00106A8C" w:rsidP="002541E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Bieżące sprawdzanie postępów w realizacji projektu </w:t>
            </w:r>
          </w:p>
        </w:tc>
      </w:tr>
      <w:tr w:rsidR="00106A8C" w:rsidRPr="00CE613F" w:rsidTr="00B51BCE">
        <w:tc>
          <w:tcPr>
            <w:tcW w:w="2518" w:type="dxa"/>
          </w:tcPr>
          <w:p w:rsidR="00106A8C" w:rsidRDefault="00106A8C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F2 </w:t>
            </w:r>
          </w:p>
        </w:tc>
        <w:tc>
          <w:tcPr>
            <w:tcW w:w="2126" w:type="dxa"/>
          </w:tcPr>
          <w:p w:rsidR="00106A8C" w:rsidRDefault="00F570E6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06A8C">
              <w:rPr>
                <w:sz w:val="22"/>
                <w:szCs w:val="22"/>
              </w:rPr>
              <w:t xml:space="preserve">_U01-3, </w:t>
            </w:r>
            <w:r>
              <w:rPr>
                <w:sz w:val="22"/>
                <w:szCs w:val="22"/>
              </w:rPr>
              <w:t>PEU</w:t>
            </w:r>
            <w:r w:rsidR="00106A8C">
              <w:rPr>
                <w:sz w:val="22"/>
                <w:szCs w:val="22"/>
              </w:rPr>
              <w:t xml:space="preserve"> _K01-4 </w:t>
            </w:r>
          </w:p>
        </w:tc>
        <w:tc>
          <w:tcPr>
            <w:tcW w:w="4642" w:type="dxa"/>
          </w:tcPr>
          <w:p w:rsidR="00106A8C" w:rsidRDefault="00106A8C" w:rsidP="002541E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wypracowanych rozwiązań (dot. analizy i oceny zadanych </w:t>
            </w:r>
            <w:proofErr w:type="spellStart"/>
            <w:r>
              <w:rPr>
                <w:sz w:val="22"/>
                <w:szCs w:val="22"/>
              </w:rPr>
              <w:t>as</w:t>
            </w:r>
            <w:r w:rsidR="00F570E6">
              <w:rPr>
                <w:sz w:val="22"/>
                <w:szCs w:val="22"/>
              </w:rPr>
              <w:t>PEU</w:t>
            </w:r>
            <w:r>
              <w:rPr>
                <w:sz w:val="22"/>
                <w:szCs w:val="22"/>
              </w:rPr>
              <w:t>tów</w:t>
            </w:r>
            <w:proofErr w:type="spellEnd"/>
            <w:r>
              <w:rPr>
                <w:sz w:val="22"/>
                <w:szCs w:val="22"/>
              </w:rPr>
              <w:t xml:space="preserve"> rzeczywistości organizacji) </w:t>
            </w:r>
          </w:p>
        </w:tc>
      </w:tr>
      <w:tr w:rsidR="00106A8C" w:rsidRPr="00CE613F" w:rsidTr="00B51BCE">
        <w:tc>
          <w:tcPr>
            <w:tcW w:w="2518" w:type="dxa"/>
          </w:tcPr>
          <w:p w:rsidR="00106A8C" w:rsidRDefault="00106A8C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P1 </w:t>
            </w:r>
          </w:p>
        </w:tc>
        <w:tc>
          <w:tcPr>
            <w:tcW w:w="6768" w:type="dxa"/>
            <w:gridSpan w:val="2"/>
          </w:tcPr>
          <w:p w:rsidR="00106A8C" w:rsidRDefault="00106A8C" w:rsidP="002541E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z projektu uwzględnia F1(50%), F2 (50%) </w:t>
            </w:r>
          </w:p>
        </w:tc>
      </w:tr>
      <w:tr w:rsidR="00106A8C" w:rsidRPr="00CE613F" w:rsidTr="00B51BCE">
        <w:tc>
          <w:tcPr>
            <w:tcW w:w="2518" w:type="dxa"/>
          </w:tcPr>
          <w:p w:rsidR="00106A8C" w:rsidRDefault="00106A8C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F3 </w:t>
            </w:r>
          </w:p>
        </w:tc>
        <w:tc>
          <w:tcPr>
            <w:tcW w:w="2126" w:type="dxa"/>
          </w:tcPr>
          <w:p w:rsidR="00106A8C" w:rsidRDefault="00F570E6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06A8C">
              <w:rPr>
                <w:sz w:val="22"/>
                <w:szCs w:val="22"/>
              </w:rPr>
              <w:t xml:space="preserve">_W01-5 </w:t>
            </w:r>
          </w:p>
        </w:tc>
        <w:tc>
          <w:tcPr>
            <w:tcW w:w="4642" w:type="dxa"/>
          </w:tcPr>
          <w:p w:rsidR="00106A8C" w:rsidRDefault="00106A8C" w:rsidP="002541E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prezentacji, uczestnictwa w dyskusji </w:t>
            </w:r>
          </w:p>
        </w:tc>
      </w:tr>
      <w:tr w:rsidR="00106A8C" w:rsidRPr="00CE613F" w:rsidTr="00B51BCE">
        <w:tc>
          <w:tcPr>
            <w:tcW w:w="2518" w:type="dxa"/>
          </w:tcPr>
          <w:p w:rsidR="00106A8C" w:rsidRDefault="00106A8C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P2 </w:t>
            </w:r>
          </w:p>
        </w:tc>
        <w:tc>
          <w:tcPr>
            <w:tcW w:w="6768" w:type="dxa"/>
            <w:gridSpan w:val="2"/>
          </w:tcPr>
          <w:p w:rsidR="00106A8C" w:rsidRDefault="00106A8C" w:rsidP="002541E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z seminarium uwzględnia F3 </w:t>
            </w:r>
          </w:p>
        </w:tc>
      </w:tr>
      <w:tr w:rsidR="00106A8C" w:rsidRPr="00CE613F" w:rsidTr="00B51BCE">
        <w:tc>
          <w:tcPr>
            <w:tcW w:w="2518" w:type="dxa"/>
          </w:tcPr>
          <w:p w:rsidR="00106A8C" w:rsidRDefault="00106A8C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F4 </w:t>
            </w:r>
          </w:p>
        </w:tc>
        <w:tc>
          <w:tcPr>
            <w:tcW w:w="2126" w:type="dxa"/>
          </w:tcPr>
          <w:p w:rsidR="00106A8C" w:rsidRDefault="00F570E6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106A8C">
              <w:rPr>
                <w:sz w:val="22"/>
                <w:szCs w:val="22"/>
              </w:rPr>
              <w:t xml:space="preserve">_W01-5 </w:t>
            </w:r>
          </w:p>
        </w:tc>
        <w:tc>
          <w:tcPr>
            <w:tcW w:w="4642" w:type="dxa"/>
          </w:tcPr>
          <w:p w:rsidR="00106A8C" w:rsidRDefault="00106A8C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Egzamin </w:t>
            </w:r>
          </w:p>
        </w:tc>
      </w:tr>
      <w:tr w:rsidR="00106A8C" w:rsidRPr="00CE613F" w:rsidTr="00B51BCE">
        <w:tc>
          <w:tcPr>
            <w:tcW w:w="2518" w:type="dxa"/>
          </w:tcPr>
          <w:p w:rsidR="00106A8C" w:rsidRDefault="00106A8C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P3 </w:t>
            </w:r>
          </w:p>
        </w:tc>
        <w:tc>
          <w:tcPr>
            <w:tcW w:w="6768" w:type="dxa"/>
            <w:gridSpan w:val="2"/>
          </w:tcPr>
          <w:p w:rsidR="00106A8C" w:rsidRDefault="00106A8C" w:rsidP="00B51BC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z wykładu uwzględnia F4 </w:t>
            </w:r>
          </w:p>
        </w:tc>
      </w:tr>
    </w:tbl>
    <w:p w:rsidR="00106A8C" w:rsidRPr="00AE2463" w:rsidRDefault="00106A8C" w:rsidP="00A33BEC">
      <w:pPr>
        <w:jc w:val="center"/>
        <w:rPr>
          <w:b/>
          <w:color w:val="000000"/>
          <w:sz w:val="22"/>
          <w:szCs w:val="22"/>
        </w:rPr>
      </w:pPr>
    </w:p>
    <w:p w:rsidR="00AB5911" w:rsidRPr="00AE2463" w:rsidRDefault="00AB5911" w:rsidP="00A33BEC">
      <w:pPr>
        <w:rPr>
          <w:color w:val="000000"/>
          <w:sz w:val="12"/>
          <w:szCs w:val="12"/>
        </w:rPr>
      </w:pPr>
    </w:p>
    <w:p w:rsidR="00AB5911" w:rsidRPr="00AE2463" w:rsidRDefault="00AB5911" w:rsidP="00A33BEC">
      <w:pPr>
        <w:rPr>
          <w:color w:val="000000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AB6ED1" w:rsidRPr="00AE2463" w:rsidTr="00577C2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911" w:rsidRPr="00AE2463" w:rsidRDefault="00AB5911" w:rsidP="00577C27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/>
              </w:rPr>
            </w:pPr>
            <w:r w:rsidRPr="00AE2463">
              <w:rPr>
                <w:b/>
                <w:bCs/>
                <w:color w:val="000000"/>
              </w:rPr>
              <w:t>LITERATURA PODSTAWOWA I UZUPEŁNIAJĄCA</w:t>
            </w:r>
          </w:p>
        </w:tc>
      </w:tr>
      <w:tr w:rsidR="00AB6ED1" w:rsidRPr="00AE2463" w:rsidTr="002541EF">
        <w:trPr>
          <w:trHeight w:val="3931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911" w:rsidRPr="00AE2463" w:rsidRDefault="00AB5911" w:rsidP="00577C27">
            <w:pPr>
              <w:snapToGrid w:val="0"/>
              <w:spacing w:after="60"/>
              <w:rPr>
                <w:b/>
                <w:bCs/>
                <w:caps/>
                <w:color w:val="000000"/>
                <w:u w:val="single"/>
              </w:rPr>
            </w:pPr>
          </w:p>
          <w:p w:rsidR="00AB5911" w:rsidRPr="00AE2463" w:rsidRDefault="00AB5911" w:rsidP="00577C27">
            <w:pPr>
              <w:snapToGrid w:val="0"/>
              <w:spacing w:after="60"/>
              <w:rPr>
                <w:b/>
                <w:bCs/>
                <w:caps/>
                <w:color w:val="000000"/>
                <w:u w:val="single"/>
              </w:rPr>
            </w:pPr>
            <w:r w:rsidRPr="00AE2463">
              <w:rPr>
                <w:b/>
                <w:bCs/>
                <w:caps/>
                <w:color w:val="000000"/>
                <w:u w:val="single"/>
              </w:rPr>
              <w:t>literatura PODSTAWOWA:</w:t>
            </w:r>
          </w:p>
          <w:p w:rsidR="00106A8C" w:rsidRPr="002541EF" w:rsidRDefault="00106A8C" w:rsidP="002541EF">
            <w:pPr>
              <w:pStyle w:val="Default"/>
              <w:jc w:val="both"/>
              <w:rPr>
                <w:sz w:val="23"/>
                <w:szCs w:val="23"/>
              </w:rPr>
            </w:pPr>
            <w:r w:rsidRPr="002541EF">
              <w:rPr>
                <w:sz w:val="23"/>
                <w:szCs w:val="23"/>
              </w:rPr>
              <w:t xml:space="preserve">1. Gierszewska G., Olszewska B., Skonieczny J., </w:t>
            </w:r>
            <w:r w:rsidRPr="002541EF">
              <w:rPr>
                <w:bCs/>
                <w:sz w:val="23"/>
                <w:szCs w:val="23"/>
              </w:rPr>
              <w:t xml:space="preserve">„Zarządzanie strategiczne dla inżynierów” </w:t>
            </w:r>
            <w:r w:rsidRPr="002541EF">
              <w:rPr>
                <w:sz w:val="23"/>
                <w:szCs w:val="23"/>
              </w:rPr>
              <w:t>PWE Warszawa 2013</w:t>
            </w:r>
            <w:r w:rsidR="002541EF">
              <w:rPr>
                <w:sz w:val="23"/>
                <w:szCs w:val="23"/>
              </w:rPr>
              <w:t>.</w:t>
            </w:r>
            <w:r w:rsidRPr="002541EF">
              <w:rPr>
                <w:sz w:val="23"/>
                <w:szCs w:val="23"/>
              </w:rPr>
              <w:t xml:space="preserve"> </w:t>
            </w:r>
          </w:p>
          <w:p w:rsidR="00106A8C" w:rsidRPr="002541EF" w:rsidRDefault="00106A8C" w:rsidP="002541EF">
            <w:pPr>
              <w:pStyle w:val="Default"/>
              <w:jc w:val="both"/>
              <w:rPr>
                <w:sz w:val="23"/>
                <w:szCs w:val="23"/>
              </w:rPr>
            </w:pPr>
            <w:r w:rsidRPr="002541EF">
              <w:rPr>
                <w:sz w:val="23"/>
                <w:szCs w:val="23"/>
              </w:rPr>
              <w:t>2. Moszkowicz M., Zarządzanie Strategiczne - systemowa koncepcja biznesu, PWE, Warszawa 2005</w:t>
            </w:r>
            <w:r w:rsidR="002541EF">
              <w:rPr>
                <w:sz w:val="23"/>
                <w:szCs w:val="23"/>
              </w:rPr>
              <w:t>.</w:t>
            </w:r>
            <w:r w:rsidRPr="002541EF">
              <w:rPr>
                <w:sz w:val="23"/>
                <w:szCs w:val="23"/>
              </w:rPr>
              <w:t xml:space="preserve"> </w:t>
            </w:r>
          </w:p>
          <w:p w:rsidR="00106A8C" w:rsidRPr="002541EF" w:rsidRDefault="00106A8C" w:rsidP="002541EF">
            <w:pPr>
              <w:pStyle w:val="Default"/>
              <w:jc w:val="both"/>
              <w:rPr>
                <w:sz w:val="23"/>
                <w:szCs w:val="23"/>
              </w:rPr>
            </w:pPr>
            <w:r w:rsidRPr="002541EF">
              <w:rPr>
                <w:sz w:val="23"/>
                <w:szCs w:val="23"/>
              </w:rPr>
              <w:t xml:space="preserve">3. </w:t>
            </w:r>
            <w:proofErr w:type="spellStart"/>
            <w:r w:rsidRPr="002541EF">
              <w:rPr>
                <w:sz w:val="23"/>
                <w:szCs w:val="23"/>
              </w:rPr>
              <w:t>Steinmann</w:t>
            </w:r>
            <w:proofErr w:type="spellEnd"/>
            <w:r w:rsidRPr="002541EF">
              <w:rPr>
                <w:sz w:val="23"/>
                <w:szCs w:val="23"/>
              </w:rPr>
              <w:t xml:space="preserve"> H.G., </w:t>
            </w:r>
            <w:proofErr w:type="spellStart"/>
            <w:r w:rsidRPr="002541EF">
              <w:rPr>
                <w:sz w:val="23"/>
                <w:szCs w:val="23"/>
              </w:rPr>
              <w:t>Schreyogg</w:t>
            </w:r>
            <w:proofErr w:type="spellEnd"/>
            <w:r w:rsidRPr="002541EF">
              <w:rPr>
                <w:sz w:val="23"/>
                <w:szCs w:val="23"/>
              </w:rPr>
              <w:t xml:space="preserve"> G., Zarządzanie – podstawy kierowania przedsiębiorstwem. Koncepcje funkcje przykłady, Oficyna wydawnicza Politechniki Wrocławskiej, Wrocław 2001</w:t>
            </w:r>
            <w:r w:rsidR="002541EF">
              <w:rPr>
                <w:sz w:val="23"/>
                <w:szCs w:val="23"/>
              </w:rPr>
              <w:t>.</w:t>
            </w:r>
            <w:r w:rsidRPr="002541EF">
              <w:rPr>
                <w:sz w:val="23"/>
                <w:szCs w:val="23"/>
              </w:rPr>
              <w:t xml:space="preserve"> </w:t>
            </w:r>
          </w:p>
          <w:p w:rsidR="00106A8C" w:rsidRPr="002541EF" w:rsidRDefault="00106A8C" w:rsidP="002541EF">
            <w:pPr>
              <w:pStyle w:val="Default"/>
              <w:jc w:val="both"/>
              <w:rPr>
                <w:sz w:val="23"/>
                <w:szCs w:val="23"/>
              </w:rPr>
            </w:pPr>
            <w:r w:rsidRPr="002541EF">
              <w:rPr>
                <w:sz w:val="23"/>
                <w:szCs w:val="23"/>
              </w:rPr>
              <w:t>4. Porter M., Strategia konkurencji – metody analizy sektorów i konkurentów, PWE, Warszawa 1999</w:t>
            </w:r>
            <w:r w:rsidR="002541EF">
              <w:rPr>
                <w:sz w:val="23"/>
                <w:szCs w:val="23"/>
              </w:rPr>
              <w:t>.</w:t>
            </w:r>
            <w:r w:rsidRPr="002541EF">
              <w:rPr>
                <w:sz w:val="23"/>
                <w:szCs w:val="23"/>
              </w:rPr>
              <w:t xml:space="preserve"> </w:t>
            </w:r>
          </w:p>
          <w:p w:rsidR="00106A8C" w:rsidRPr="002541EF" w:rsidRDefault="00106A8C" w:rsidP="002541EF">
            <w:pPr>
              <w:pStyle w:val="Default"/>
              <w:jc w:val="both"/>
              <w:rPr>
                <w:sz w:val="23"/>
                <w:szCs w:val="23"/>
              </w:rPr>
            </w:pPr>
            <w:r w:rsidRPr="002541EF">
              <w:rPr>
                <w:sz w:val="23"/>
                <w:szCs w:val="23"/>
              </w:rPr>
              <w:t xml:space="preserve">5. </w:t>
            </w:r>
            <w:proofErr w:type="spellStart"/>
            <w:r w:rsidRPr="002541EF">
              <w:rPr>
                <w:sz w:val="23"/>
                <w:szCs w:val="23"/>
              </w:rPr>
              <w:t>Obłój</w:t>
            </w:r>
            <w:proofErr w:type="spellEnd"/>
            <w:r w:rsidRPr="002541EF">
              <w:rPr>
                <w:sz w:val="23"/>
                <w:szCs w:val="23"/>
              </w:rPr>
              <w:t xml:space="preserve"> K., Strategia organizacji, PWE, Warszawa 1998</w:t>
            </w:r>
            <w:r w:rsidR="002541EF">
              <w:rPr>
                <w:sz w:val="23"/>
                <w:szCs w:val="23"/>
              </w:rPr>
              <w:t>.</w:t>
            </w:r>
          </w:p>
          <w:p w:rsidR="00AB5911" w:rsidRPr="002541EF" w:rsidRDefault="00106A8C" w:rsidP="002541EF">
            <w:pPr>
              <w:pStyle w:val="Default"/>
              <w:jc w:val="both"/>
              <w:rPr>
                <w:sz w:val="23"/>
                <w:szCs w:val="23"/>
              </w:rPr>
            </w:pPr>
            <w:r w:rsidRPr="002541EF">
              <w:rPr>
                <w:sz w:val="23"/>
                <w:szCs w:val="23"/>
              </w:rPr>
              <w:t xml:space="preserve">6. </w:t>
            </w:r>
            <w:r w:rsidR="00560F75" w:rsidRPr="002541EF">
              <w:t xml:space="preserve"> </w:t>
            </w:r>
            <w:proofErr w:type="spellStart"/>
            <w:r w:rsidR="00AB5911" w:rsidRPr="002541EF">
              <w:t>Obłój</w:t>
            </w:r>
            <w:proofErr w:type="spellEnd"/>
            <w:r w:rsidR="00AB5911" w:rsidRPr="002541EF">
              <w:t xml:space="preserve"> K., Pasja i dyscyplina strategii Wydawnictwo </w:t>
            </w:r>
            <w:proofErr w:type="spellStart"/>
            <w:r w:rsidR="00AB5911" w:rsidRPr="002541EF">
              <w:t>Poltex</w:t>
            </w:r>
            <w:proofErr w:type="spellEnd"/>
            <w:r w:rsidR="00AB5911" w:rsidRPr="002541EF">
              <w:t xml:space="preserve"> 2010</w:t>
            </w:r>
            <w:r w:rsidR="002541EF">
              <w:t>.</w:t>
            </w:r>
          </w:p>
          <w:p w:rsidR="00AB5911" w:rsidRPr="002541EF" w:rsidRDefault="00106A8C" w:rsidP="002541EF">
            <w:pPr>
              <w:ind w:left="560" w:hanging="560"/>
              <w:jc w:val="both"/>
              <w:rPr>
                <w:color w:val="000000"/>
              </w:rPr>
            </w:pPr>
            <w:r w:rsidRPr="002541EF">
              <w:rPr>
                <w:color w:val="000000"/>
                <w:lang w:eastAsia="pl-PL"/>
              </w:rPr>
              <w:t xml:space="preserve">7. </w:t>
            </w:r>
            <w:r w:rsidR="00AB5911" w:rsidRPr="002541EF">
              <w:rPr>
                <w:color w:val="000000"/>
                <w:lang w:eastAsia="pl-PL"/>
              </w:rPr>
              <w:t xml:space="preserve">Krawiec F., Zarządzanie strategią firmy, </w:t>
            </w:r>
            <w:proofErr w:type="spellStart"/>
            <w:r w:rsidR="00AB5911" w:rsidRPr="002541EF">
              <w:rPr>
                <w:color w:val="000000"/>
                <w:lang w:eastAsia="pl-PL"/>
              </w:rPr>
              <w:t>Difin</w:t>
            </w:r>
            <w:proofErr w:type="spellEnd"/>
            <w:r w:rsidR="00AB5911" w:rsidRPr="002541EF">
              <w:rPr>
                <w:color w:val="000000"/>
                <w:lang w:eastAsia="pl-PL"/>
              </w:rPr>
              <w:t>, Warszawa</w:t>
            </w:r>
            <w:r w:rsidR="002541EF">
              <w:rPr>
                <w:color w:val="000000"/>
                <w:lang w:eastAsia="pl-PL"/>
              </w:rPr>
              <w:t xml:space="preserve"> </w:t>
            </w:r>
            <w:r w:rsidR="00AB5911" w:rsidRPr="002541EF">
              <w:rPr>
                <w:color w:val="000000"/>
                <w:lang w:eastAsia="pl-PL"/>
              </w:rPr>
              <w:t>2011</w:t>
            </w:r>
            <w:r w:rsidR="002541EF">
              <w:rPr>
                <w:color w:val="000000"/>
                <w:lang w:eastAsia="pl-PL"/>
              </w:rPr>
              <w:t>.</w:t>
            </w:r>
            <w:r w:rsidR="00AB5911" w:rsidRPr="002541EF">
              <w:rPr>
                <w:color w:val="000000"/>
                <w:lang w:eastAsia="pl-PL"/>
              </w:rPr>
              <w:t xml:space="preserve"> </w:t>
            </w:r>
          </w:p>
          <w:p w:rsidR="00AB5911" w:rsidRPr="002541EF" w:rsidRDefault="00106A8C" w:rsidP="002541EF">
            <w:pPr>
              <w:jc w:val="both"/>
              <w:rPr>
                <w:color w:val="000000"/>
              </w:rPr>
            </w:pPr>
            <w:r w:rsidRPr="002541EF">
              <w:rPr>
                <w:color w:val="000000"/>
              </w:rPr>
              <w:t xml:space="preserve"> 8. </w:t>
            </w:r>
            <w:r w:rsidR="00AB5911" w:rsidRPr="002541EF">
              <w:rPr>
                <w:color w:val="000000"/>
              </w:rPr>
              <w:t xml:space="preserve">Gierszewska G., Romanowska M., </w:t>
            </w:r>
            <w:r w:rsidR="00560F75" w:rsidRPr="002541EF">
              <w:rPr>
                <w:color w:val="000000"/>
              </w:rPr>
              <w:t>Analiza strategiczna</w:t>
            </w:r>
            <w:r w:rsidR="00AB5911" w:rsidRPr="002541EF">
              <w:rPr>
                <w:color w:val="000000"/>
              </w:rPr>
              <w:t>, PWE Warszawa 2009</w:t>
            </w:r>
            <w:r w:rsidR="002541EF">
              <w:rPr>
                <w:color w:val="000000"/>
              </w:rPr>
              <w:t>.</w:t>
            </w:r>
          </w:p>
          <w:p w:rsidR="00AB5911" w:rsidRPr="00AE2463" w:rsidRDefault="00AB5911" w:rsidP="00DF0C74">
            <w:pPr>
              <w:tabs>
                <w:tab w:val="num" w:pos="577"/>
              </w:tabs>
              <w:rPr>
                <w:color w:val="000000"/>
              </w:rPr>
            </w:pPr>
          </w:p>
        </w:tc>
      </w:tr>
      <w:tr w:rsidR="00AB6ED1" w:rsidRPr="00AE2463" w:rsidTr="00577C2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911" w:rsidRPr="00AE2463" w:rsidRDefault="00AB5911" w:rsidP="00577C27">
            <w:pPr>
              <w:snapToGrid w:val="0"/>
              <w:rPr>
                <w:b/>
                <w:bCs/>
                <w:color w:val="000000"/>
              </w:rPr>
            </w:pPr>
            <w:r w:rsidRPr="00AE2463">
              <w:rPr>
                <w:b/>
                <w:bCs/>
                <w:color w:val="000000"/>
              </w:rPr>
              <w:t>OPIEKUN PRZEDMIOTU (IMIĘ, NAZWISKO, ADRES E-MAIL)</w:t>
            </w:r>
          </w:p>
        </w:tc>
      </w:tr>
      <w:tr w:rsidR="00AB6ED1" w:rsidRPr="00AE2463" w:rsidTr="00577C2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5911" w:rsidRPr="00AE2463" w:rsidRDefault="008D7CEE" w:rsidP="00106A8C">
            <w:pPr>
              <w:snapToGrid w:val="0"/>
              <w:ind w:left="3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Zespół ds. strategii: </w:t>
            </w:r>
            <w:r w:rsidR="00106A8C" w:rsidRPr="00106A8C">
              <w:rPr>
                <w:b/>
                <w:bCs/>
                <w:color w:val="000000"/>
              </w:rPr>
              <w:t>dr in</w:t>
            </w:r>
            <w:r w:rsidR="00106A8C">
              <w:rPr>
                <w:b/>
                <w:bCs/>
                <w:color w:val="000000"/>
              </w:rPr>
              <w:t xml:space="preserve">ż. Piotr Kubiński, </w:t>
            </w:r>
            <w:hyperlink r:id="rId8" w:history="1">
              <w:r w:rsidR="002205FE" w:rsidRPr="00CB2EED">
                <w:rPr>
                  <w:rStyle w:val="Hipercze"/>
                  <w:b/>
                  <w:bCs/>
                </w:rPr>
                <w:t>piotr.kubinski@pwr.edu.pl</w:t>
              </w:r>
            </w:hyperlink>
            <w:r w:rsidR="00106A8C">
              <w:rPr>
                <w:b/>
                <w:bCs/>
                <w:color w:val="000000"/>
              </w:rPr>
              <w:t>; d</w:t>
            </w:r>
            <w:r w:rsidR="00AB5911" w:rsidRPr="00106A8C">
              <w:rPr>
                <w:b/>
                <w:bCs/>
                <w:color w:val="000000"/>
              </w:rPr>
              <w:t xml:space="preserve">r inż. </w:t>
            </w:r>
            <w:r w:rsidR="00106A8C" w:rsidRPr="00106A8C">
              <w:rPr>
                <w:b/>
                <w:bCs/>
                <w:color w:val="000000"/>
              </w:rPr>
              <w:t xml:space="preserve">Jan Skonieczny; </w:t>
            </w:r>
            <w:hyperlink r:id="rId9" w:history="1">
              <w:r w:rsidR="00B86586" w:rsidRPr="00106A8C">
                <w:rPr>
                  <w:rStyle w:val="Hipercze"/>
                  <w:b/>
                  <w:bCs/>
                </w:rPr>
                <w:t>jan.skonieczny@pwr.edu.pl</w:t>
              </w:r>
            </w:hyperlink>
            <w:r w:rsidR="00106A8C" w:rsidRPr="00106A8C">
              <w:rPr>
                <w:b/>
                <w:bCs/>
                <w:color w:val="000000"/>
              </w:rPr>
              <w:t xml:space="preserve">; dr inż. Adam </w:t>
            </w:r>
            <w:proofErr w:type="spellStart"/>
            <w:r w:rsidR="00106A8C" w:rsidRPr="00106A8C">
              <w:rPr>
                <w:b/>
                <w:bCs/>
                <w:color w:val="000000"/>
              </w:rPr>
              <w:t>Świda</w:t>
            </w:r>
            <w:proofErr w:type="spellEnd"/>
            <w:r w:rsidR="00106A8C" w:rsidRPr="00106A8C">
              <w:rPr>
                <w:b/>
                <w:bCs/>
                <w:color w:val="000000"/>
              </w:rPr>
              <w:t xml:space="preserve"> (</w:t>
            </w:r>
            <w:hyperlink r:id="rId10" w:history="1">
              <w:r w:rsidR="00106A8C" w:rsidRPr="00106A8C">
                <w:rPr>
                  <w:rStyle w:val="Hipercze"/>
                  <w:b/>
                  <w:bCs/>
                </w:rPr>
                <w:t>adam.swida@pwr.edu.pl</w:t>
              </w:r>
            </w:hyperlink>
            <w:r w:rsidR="00106A8C" w:rsidRPr="00106A8C">
              <w:rPr>
                <w:b/>
                <w:bCs/>
                <w:color w:val="000000"/>
              </w:rPr>
              <w:t>;</w:t>
            </w:r>
          </w:p>
        </w:tc>
      </w:tr>
    </w:tbl>
    <w:p w:rsidR="00D95FFC" w:rsidRDefault="00D95FFC" w:rsidP="008E1C1D">
      <w:pPr>
        <w:pStyle w:val="Nagwek3"/>
        <w:numPr>
          <w:ilvl w:val="0"/>
          <w:numId w:val="0"/>
        </w:numPr>
        <w:jc w:val="left"/>
        <w:rPr>
          <w:b w:val="0"/>
          <w:bCs w:val="0"/>
          <w:color w:val="000000"/>
        </w:rPr>
      </w:pPr>
    </w:p>
    <w:sectPr w:rsidR="00D95FFC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67A" w:rsidRDefault="00BD767A">
      <w:r>
        <w:separator/>
      </w:r>
    </w:p>
  </w:endnote>
  <w:endnote w:type="continuationSeparator" w:id="0">
    <w:p w:rsidR="00BD767A" w:rsidRDefault="00BD7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911" w:rsidRDefault="00AB591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67A" w:rsidRDefault="00BD767A">
      <w:r>
        <w:separator/>
      </w:r>
    </w:p>
  </w:footnote>
  <w:footnote w:type="continuationSeparator" w:id="0">
    <w:p w:rsidR="00BD767A" w:rsidRDefault="00BD7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F63457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EC"/>
    <w:rsid w:val="00002ABD"/>
    <w:rsid w:val="000048F4"/>
    <w:rsid w:val="00012CCE"/>
    <w:rsid w:val="00013B6F"/>
    <w:rsid w:val="00017CA4"/>
    <w:rsid w:val="000242F6"/>
    <w:rsid w:val="00031A79"/>
    <w:rsid w:val="0003330D"/>
    <w:rsid w:val="00034144"/>
    <w:rsid w:val="00036659"/>
    <w:rsid w:val="000552B9"/>
    <w:rsid w:val="00055833"/>
    <w:rsid w:val="00062201"/>
    <w:rsid w:val="00062EC2"/>
    <w:rsid w:val="000673B8"/>
    <w:rsid w:val="00070A23"/>
    <w:rsid w:val="00080460"/>
    <w:rsid w:val="000807C8"/>
    <w:rsid w:val="00086508"/>
    <w:rsid w:val="00091440"/>
    <w:rsid w:val="000C53B2"/>
    <w:rsid w:val="000D6CB6"/>
    <w:rsid w:val="000E0DDA"/>
    <w:rsid w:val="000E796B"/>
    <w:rsid w:val="000E7A38"/>
    <w:rsid w:val="000F2555"/>
    <w:rsid w:val="00106A8C"/>
    <w:rsid w:val="00113B4F"/>
    <w:rsid w:val="00120F93"/>
    <w:rsid w:val="00121385"/>
    <w:rsid w:val="00143440"/>
    <w:rsid w:val="00154B32"/>
    <w:rsid w:val="00155E0A"/>
    <w:rsid w:val="00170ADA"/>
    <w:rsid w:val="001754FD"/>
    <w:rsid w:val="001758E7"/>
    <w:rsid w:val="0017683E"/>
    <w:rsid w:val="00183382"/>
    <w:rsid w:val="0018617A"/>
    <w:rsid w:val="00187072"/>
    <w:rsid w:val="001936E3"/>
    <w:rsid w:val="00196688"/>
    <w:rsid w:val="001A31E0"/>
    <w:rsid w:val="001A3F36"/>
    <w:rsid w:val="001A43C0"/>
    <w:rsid w:val="001A5230"/>
    <w:rsid w:val="001B08B5"/>
    <w:rsid w:val="001B5FC0"/>
    <w:rsid w:val="001B6DC6"/>
    <w:rsid w:val="001C1541"/>
    <w:rsid w:val="001C4AEB"/>
    <w:rsid w:val="001C6A55"/>
    <w:rsid w:val="001F38B9"/>
    <w:rsid w:val="001F4649"/>
    <w:rsid w:val="002042AA"/>
    <w:rsid w:val="002126B9"/>
    <w:rsid w:val="002147A7"/>
    <w:rsid w:val="002205FE"/>
    <w:rsid w:val="00241614"/>
    <w:rsid w:val="00245E3A"/>
    <w:rsid w:val="00246F18"/>
    <w:rsid w:val="002508B0"/>
    <w:rsid w:val="00253CA1"/>
    <w:rsid w:val="002541EF"/>
    <w:rsid w:val="00261D74"/>
    <w:rsid w:val="00263D23"/>
    <w:rsid w:val="00272B75"/>
    <w:rsid w:val="002763FE"/>
    <w:rsid w:val="00290A01"/>
    <w:rsid w:val="0029604E"/>
    <w:rsid w:val="002A16B8"/>
    <w:rsid w:val="002A2497"/>
    <w:rsid w:val="002B6191"/>
    <w:rsid w:val="002C1799"/>
    <w:rsid w:val="002C2625"/>
    <w:rsid w:val="002D3320"/>
    <w:rsid w:val="002D63A7"/>
    <w:rsid w:val="002E0EA4"/>
    <w:rsid w:val="002E479E"/>
    <w:rsid w:val="0030239A"/>
    <w:rsid w:val="0031234F"/>
    <w:rsid w:val="00327F3D"/>
    <w:rsid w:val="00330D51"/>
    <w:rsid w:val="00351DD0"/>
    <w:rsid w:val="00355BB0"/>
    <w:rsid w:val="00366A66"/>
    <w:rsid w:val="00373A62"/>
    <w:rsid w:val="003746D3"/>
    <w:rsid w:val="00382D02"/>
    <w:rsid w:val="00390B75"/>
    <w:rsid w:val="003933E0"/>
    <w:rsid w:val="00394347"/>
    <w:rsid w:val="0039474F"/>
    <w:rsid w:val="00394836"/>
    <w:rsid w:val="00394A2B"/>
    <w:rsid w:val="003A2D69"/>
    <w:rsid w:val="003A5636"/>
    <w:rsid w:val="003B374D"/>
    <w:rsid w:val="003C37E7"/>
    <w:rsid w:val="003C3EF3"/>
    <w:rsid w:val="003C5463"/>
    <w:rsid w:val="003E23AE"/>
    <w:rsid w:val="003F5FC1"/>
    <w:rsid w:val="00400A5A"/>
    <w:rsid w:val="0040435B"/>
    <w:rsid w:val="004067DA"/>
    <w:rsid w:val="00414DA3"/>
    <w:rsid w:val="00421ABC"/>
    <w:rsid w:val="00423CA5"/>
    <w:rsid w:val="0043489B"/>
    <w:rsid w:val="00445A01"/>
    <w:rsid w:val="00446F6F"/>
    <w:rsid w:val="00447263"/>
    <w:rsid w:val="00456E9B"/>
    <w:rsid w:val="004672F6"/>
    <w:rsid w:val="00482C81"/>
    <w:rsid w:val="004932BC"/>
    <w:rsid w:val="004C7FA7"/>
    <w:rsid w:val="004D00C8"/>
    <w:rsid w:val="004D4F39"/>
    <w:rsid w:val="004D50E3"/>
    <w:rsid w:val="004D7607"/>
    <w:rsid w:val="004E2538"/>
    <w:rsid w:val="004E3674"/>
    <w:rsid w:val="004E5789"/>
    <w:rsid w:val="004F5595"/>
    <w:rsid w:val="004F6AF1"/>
    <w:rsid w:val="005049D3"/>
    <w:rsid w:val="00517B66"/>
    <w:rsid w:val="00523B98"/>
    <w:rsid w:val="005433FD"/>
    <w:rsid w:val="00547252"/>
    <w:rsid w:val="005503EF"/>
    <w:rsid w:val="00552B9E"/>
    <w:rsid w:val="0055722C"/>
    <w:rsid w:val="00560F75"/>
    <w:rsid w:val="00563929"/>
    <w:rsid w:val="00570552"/>
    <w:rsid w:val="005710AA"/>
    <w:rsid w:val="005755C4"/>
    <w:rsid w:val="00577C27"/>
    <w:rsid w:val="00581203"/>
    <w:rsid w:val="005904D3"/>
    <w:rsid w:val="005A55AA"/>
    <w:rsid w:val="005A6ED9"/>
    <w:rsid w:val="005C1CA5"/>
    <w:rsid w:val="005C6939"/>
    <w:rsid w:val="005C6F14"/>
    <w:rsid w:val="005E01EE"/>
    <w:rsid w:val="005F0D22"/>
    <w:rsid w:val="005F2B74"/>
    <w:rsid w:val="005F7EA8"/>
    <w:rsid w:val="006000D9"/>
    <w:rsid w:val="00600DD8"/>
    <w:rsid w:val="00603C29"/>
    <w:rsid w:val="00615ED8"/>
    <w:rsid w:val="006345C5"/>
    <w:rsid w:val="006345DD"/>
    <w:rsid w:val="006357AD"/>
    <w:rsid w:val="006455B3"/>
    <w:rsid w:val="006801D8"/>
    <w:rsid w:val="006840BC"/>
    <w:rsid w:val="00690A28"/>
    <w:rsid w:val="006A0C98"/>
    <w:rsid w:val="006A0D88"/>
    <w:rsid w:val="006B6C77"/>
    <w:rsid w:val="006C4E76"/>
    <w:rsid w:val="006D0512"/>
    <w:rsid w:val="006D223A"/>
    <w:rsid w:val="006D45D6"/>
    <w:rsid w:val="006D7AA7"/>
    <w:rsid w:val="006E034E"/>
    <w:rsid w:val="006F006F"/>
    <w:rsid w:val="006F08F9"/>
    <w:rsid w:val="006F0BF2"/>
    <w:rsid w:val="006F0C2C"/>
    <w:rsid w:val="006F1E6E"/>
    <w:rsid w:val="00712DFD"/>
    <w:rsid w:val="0071389E"/>
    <w:rsid w:val="0072302D"/>
    <w:rsid w:val="007333C4"/>
    <w:rsid w:val="007358EE"/>
    <w:rsid w:val="00743540"/>
    <w:rsid w:val="007504E0"/>
    <w:rsid w:val="0075351B"/>
    <w:rsid w:val="00755570"/>
    <w:rsid w:val="00757A54"/>
    <w:rsid w:val="00782950"/>
    <w:rsid w:val="007860C3"/>
    <w:rsid w:val="007B42A5"/>
    <w:rsid w:val="007E232C"/>
    <w:rsid w:val="007E4568"/>
    <w:rsid w:val="007E58C8"/>
    <w:rsid w:val="0080299F"/>
    <w:rsid w:val="008166D8"/>
    <w:rsid w:val="00817892"/>
    <w:rsid w:val="008365C2"/>
    <w:rsid w:val="0086453C"/>
    <w:rsid w:val="00866728"/>
    <w:rsid w:val="00874AAA"/>
    <w:rsid w:val="0088500A"/>
    <w:rsid w:val="00887338"/>
    <w:rsid w:val="00891381"/>
    <w:rsid w:val="00896343"/>
    <w:rsid w:val="008A07AC"/>
    <w:rsid w:val="008A1E62"/>
    <w:rsid w:val="008A4139"/>
    <w:rsid w:val="008A6446"/>
    <w:rsid w:val="008B67C4"/>
    <w:rsid w:val="008C2665"/>
    <w:rsid w:val="008C4460"/>
    <w:rsid w:val="008C6A59"/>
    <w:rsid w:val="008C6ECC"/>
    <w:rsid w:val="008C7584"/>
    <w:rsid w:val="008D4120"/>
    <w:rsid w:val="008D7CEE"/>
    <w:rsid w:val="008E1C1D"/>
    <w:rsid w:val="008E6F23"/>
    <w:rsid w:val="008F0AA0"/>
    <w:rsid w:val="008F6378"/>
    <w:rsid w:val="008F6CCF"/>
    <w:rsid w:val="00901F07"/>
    <w:rsid w:val="0090238F"/>
    <w:rsid w:val="009124A7"/>
    <w:rsid w:val="009144F8"/>
    <w:rsid w:val="0091560E"/>
    <w:rsid w:val="00923E44"/>
    <w:rsid w:val="00934207"/>
    <w:rsid w:val="0093584C"/>
    <w:rsid w:val="0094419E"/>
    <w:rsid w:val="00944355"/>
    <w:rsid w:val="00947D34"/>
    <w:rsid w:val="00960834"/>
    <w:rsid w:val="00963F01"/>
    <w:rsid w:val="0096644E"/>
    <w:rsid w:val="00967228"/>
    <w:rsid w:val="00972FDD"/>
    <w:rsid w:val="00980135"/>
    <w:rsid w:val="009813AF"/>
    <w:rsid w:val="009B2561"/>
    <w:rsid w:val="009C1297"/>
    <w:rsid w:val="009C248A"/>
    <w:rsid w:val="009C3C11"/>
    <w:rsid w:val="009C4CA1"/>
    <w:rsid w:val="009E7554"/>
    <w:rsid w:val="00A033E8"/>
    <w:rsid w:val="00A03428"/>
    <w:rsid w:val="00A04050"/>
    <w:rsid w:val="00A33BEC"/>
    <w:rsid w:val="00A35EE4"/>
    <w:rsid w:val="00A721BF"/>
    <w:rsid w:val="00A773BC"/>
    <w:rsid w:val="00A92BB7"/>
    <w:rsid w:val="00AA48E7"/>
    <w:rsid w:val="00AA5647"/>
    <w:rsid w:val="00AB0650"/>
    <w:rsid w:val="00AB5911"/>
    <w:rsid w:val="00AB6ED1"/>
    <w:rsid w:val="00AC0717"/>
    <w:rsid w:val="00AD0BDE"/>
    <w:rsid w:val="00AD3246"/>
    <w:rsid w:val="00AD6F12"/>
    <w:rsid w:val="00AE2463"/>
    <w:rsid w:val="00AE48B6"/>
    <w:rsid w:val="00AE4F35"/>
    <w:rsid w:val="00AF07F7"/>
    <w:rsid w:val="00AF4CB9"/>
    <w:rsid w:val="00AF7F31"/>
    <w:rsid w:val="00B04315"/>
    <w:rsid w:val="00B146CD"/>
    <w:rsid w:val="00B151B2"/>
    <w:rsid w:val="00B16E0A"/>
    <w:rsid w:val="00B26DCD"/>
    <w:rsid w:val="00B514B1"/>
    <w:rsid w:val="00B5340F"/>
    <w:rsid w:val="00B53881"/>
    <w:rsid w:val="00B6211C"/>
    <w:rsid w:val="00B63EC7"/>
    <w:rsid w:val="00B71020"/>
    <w:rsid w:val="00B75706"/>
    <w:rsid w:val="00B76B81"/>
    <w:rsid w:val="00B77DDD"/>
    <w:rsid w:val="00B86586"/>
    <w:rsid w:val="00B96210"/>
    <w:rsid w:val="00B963EE"/>
    <w:rsid w:val="00BC07A7"/>
    <w:rsid w:val="00BC5D43"/>
    <w:rsid w:val="00BD767A"/>
    <w:rsid w:val="00BE0847"/>
    <w:rsid w:val="00BE11CE"/>
    <w:rsid w:val="00BE333C"/>
    <w:rsid w:val="00BE5E6A"/>
    <w:rsid w:val="00BF2C35"/>
    <w:rsid w:val="00BF2C82"/>
    <w:rsid w:val="00BF794B"/>
    <w:rsid w:val="00C03F58"/>
    <w:rsid w:val="00C158D4"/>
    <w:rsid w:val="00C24668"/>
    <w:rsid w:val="00C25707"/>
    <w:rsid w:val="00C25A8E"/>
    <w:rsid w:val="00C3291D"/>
    <w:rsid w:val="00C35915"/>
    <w:rsid w:val="00C35AC8"/>
    <w:rsid w:val="00C437AB"/>
    <w:rsid w:val="00C43F81"/>
    <w:rsid w:val="00C44F4D"/>
    <w:rsid w:val="00C627C2"/>
    <w:rsid w:val="00C65F93"/>
    <w:rsid w:val="00C71D88"/>
    <w:rsid w:val="00C82BAC"/>
    <w:rsid w:val="00C875BF"/>
    <w:rsid w:val="00C95FF0"/>
    <w:rsid w:val="00C97C75"/>
    <w:rsid w:val="00CA3AB0"/>
    <w:rsid w:val="00CB18E0"/>
    <w:rsid w:val="00CC204D"/>
    <w:rsid w:val="00CC5733"/>
    <w:rsid w:val="00CD7177"/>
    <w:rsid w:val="00CF3E74"/>
    <w:rsid w:val="00CF4287"/>
    <w:rsid w:val="00CF590A"/>
    <w:rsid w:val="00CF61ED"/>
    <w:rsid w:val="00D314A9"/>
    <w:rsid w:val="00D47F54"/>
    <w:rsid w:val="00D5731A"/>
    <w:rsid w:val="00D60876"/>
    <w:rsid w:val="00D83886"/>
    <w:rsid w:val="00D93C6E"/>
    <w:rsid w:val="00D95FFC"/>
    <w:rsid w:val="00DA03BC"/>
    <w:rsid w:val="00DA525E"/>
    <w:rsid w:val="00DC172E"/>
    <w:rsid w:val="00DC43A5"/>
    <w:rsid w:val="00DC4FF9"/>
    <w:rsid w:val="00DD3D7D"/>
    <w:rsid w:val="00DE540A"/>
    <w:rsid w:val="00DF0C74"/>
    <w:rsid w:val="00DF2208"/>
    <w:rsid w:val="00DF5F5C"/>
    <w:rsid w:val="00DF630A"/>
    <w:rsid w:val="00E04F9D"/>
    <w:rsid w:val="00E05D10"/>
    <w:rsid w:val="00E174D5"/>
    <w:rsid w:val="00E216C0"/>
    <w:rsid w:val="00E22438"/>
    <w:rsid w:val="00E22C4F"/>
    <w:rsid w:val="00E246C3"/>
    <w:rsid w:val="00E31B6F"/>
    <w:rsid w:val="00E31DCA"/>
    <w:rsid w:val="00E432C9"/>
    <w:rsid w:val="00E43BA0"/>
    <w:rsid w:val="00E57241"/>
    <w:rsid w:val="00E66616"/>
    <w:rsid w:val="00E70DC5"/>
    <w:rsid w:val="00E8342E"/>
    <w:rsid w:val="00E93578"/>
    <w:rsid w:val="00EA3064"/>
    <w:rsid w:val="00EB2A0E"/>
    <w:rsid w:val="00EB32D9"/>
    <w:rsid w:val="00EB330B"/>
    <w:rsid w:val="00EB662E"/>
    <w:rsid w:val="00ED321E"/>
    <w:rsid w:val="00EE06D1"/>
    <w:rsid w:val="00EE0E67"/>
    <w:rsid w:val="00EE41D2"/>
    <w:rsid w:val="00EE612D"/>
    <w:rsid w:val="00EF0FA4"/>
    <w:rsid w:val="00F005B4"/>
    <w:rsid w:val="00F006CB"/>
    <w:rsid w:val="00F022DC"/>
    <w:rsid w:val="00F038A8"/>
    <w:rsid w:val="00F05FE4"/>
    <w:rsid w:val="00F12E56"/>
    <w:rsid w:val="00F168AA"/>
    <w:rsid w:val="00F222BA"/>
    <w:rsid w:val="00F27CB1"/>
    <w:rsid w:val="00F319E6"/>
    <w:rsid w:val="00F43722"/>
    <w:rsid w:val="00F52270"/>
    <w:rsid w:val="00F540BA"/>
    <w:rsid w:val="00F55309"/>
    <w:rsid w:val="00F570E6"/>
    <w:rsid w:val="00F60A81"/>
    <w:rsid w:val="00F60F9C"/>
    <w:rsid w:val="00F64A06"/>
    <w:rsid w:val="00F6633D"/>
    <w:rsid w:val="00F75AEF"/>
    <w:rsid w:val="00F75D4C"/>
    <w:rsid w:val="00F84838"/>
    <w:rsid w:val="00F92604"/>
    <w:rsid w:val="00F953F5"/>
    <w:rsid w:val="00FA555C"/>
    <w:rsid w:val="00FA573C"/>
    <w:rsid w:val="00FB2E34"/>
    <w:rsid w:val="00FB5C4A"/>
    <w:rsid w:val="00FB6348"/>
    <w:rsid w:val="00FB76F9"/>
    <w:rsid w:val="00FC0A48"/>
    <w:rsid w:val="00FD0BEE"/>
    <w:rsid w:val="00FE1F98"/>
    <w:rsid w:val="00FE5FE4"/>
    <w:rsid w:val="00FE681F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3BE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locked/>
    <w:rsid w:val="006A0C98"/>
    <w:pPr>
      <w:keepNext/>
      <w:tabs>
        <w:tab w:val="num" w:pos="0"/>
      </w:tabs>
      <w:ind w:left="432" w:hanging="432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33BEC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33BEC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33BEC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33BEC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locked/>
    <w:rsid w:val="006A0C98"/>
    <w:pPr>
      <w:keepNext/>
      <w:tabs>
        <w:tab w:val="num" w:pos="0"/>
      </w:tabs>
      <w:ind w:left="1152" w:hanging="1152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locked/>
    <w:rsid w:val="006A0C98"/>
    <w:pPr>
      <w:keepNext/>
      <w:tabs>
        <w:tab w:val="num" w:pos="0"/>
      </w:tabs>
      <w:spacing w:before="60" w:after="60"/>
      <w:ind w:left="1296" w:hanging="1296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3Znak">
    <w:name w:val="Nagłówek 3 Znak"/>
    <w:link w:val="Nagwek3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4Znak">
    <w:name w:val="Nagłówek 4 Znak"/>
    <w:link w:val="Nagwek4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5Znak">
    <w:name w:val="Nagłówek 5 Znak"/>
    <w:link w:val="Nagwek5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styleId="Numerstrony">
    <w:name w:val="page number"/>
    <w:uiPriority w:val="99"/>
    <w:rsid w:val="00A33BEC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A33BEC"/>
    <w:pPr>
      <w:jc w:val="center"/>
    </w:pPr>
  </w:style>
  <w:style w:type="character" w:customStyle="1" w:styleId="TekstpodstawowyZnak">
    <w:name w:val="Tekst podstawowy Znak"/>
    <w:link w:val="Tekstpodstawowy"/>
    <w:uiPriority w:val="99"/>
    <w:locked/>
    <w:rsid w:val="00A33BEC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A33BE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3BEC"/>
    <w:rPr>
      <w:rFonts w:ascii="Times New Roman" w:hAnsi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B86586"/>
    <w:rPr>
      <w:color w:val="0000FF"/>
      <w:u w:val="single"/>
    </w:rPr>
  </w:style>
  <w:style w:type="paragraph" w:customStyle="1" w:styleId="Default">
    <w:name w:val="Default"/>
    <w:rsid w:val="00D6087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ndeks">
    <w:name w:val="Indeks"/>
    <w:basedOn w:val="Normalny"/>
    <w:rsid w:val="00106A8C"/>
    <w:pPr>
      <w:suppressLineNumbers/>
    </w:pPr>
    <w:rPr>
      <w:rFonts w:cs="Mangal"/>
    </w:rPr>
  </w:style>
  <w:style w:type="character" w:customStyle="1" w:styleId="Nagwek1Znak">
    <w:name w:val="Nagłówek 1 Znak"/>
    <w:basedOn w:val="Domylnaczcionkaakapitu"/>
    <w:link w:val="Nagwek1"/>
    <w:rsid w:val="006A0C98"/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6A0C98"/>
    <w:rPr>
      <w:rFonts w:ascii="Times New Roman" w:eastAsia="Times New Roman" w:hAnsi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6A0C98"/>
    <w:rPr>
      <w:rFonts w:ascii="Arial" w:eastAsia="Times New Roman" w:hAnsi="Arial" w:cs="Arial"/>
      <w:b/>
      <w:bCs/>
      <w:caps/>
      <w:lang w:eastAsia="ar-SA"/>
    </w:rPr>
  </w:style>
  <w:style w:type="table" w:styleId="Tabela-Siatka">
    <w:name w:val="Table Grid"/>
    <w:basedOn w:val="Standardowy"/>
    <w:locked/>
    <w:rsid w:val="006A0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3BEC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locked/>
    <w:rsid w:val="006A0C98"/>
    <w:pPr>
      <w:keepNext/>
      <w:tabs>
        <w:tab w:val="num" w:pos="0"/>
      </w:tabs>
      <w:ind w:left="432" w:hanging="432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A33BEC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A33BEC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A33BEC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A33BEC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locked/>
    <w:rsid w:val="006A0C98"/>
    <w:pPr>
      <w:keepNext/>
      <w:tabs>
        <w:tab w:val="num" w:pos="0"/>
      </w:tabs>
      <w:ind w:left="1152" w:hanging="1152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locked/>
    <w:rsid w:val="006A0C98"/>
    <w:pPr>
      <w:keepNext/>
      <w:tabs>
        <w:tab w:val="num" w:pos="0"/>
      </w:tabs>
      <w:spacing w:before="60" w:after="60"/>
      <w:ind w:left="1296" w:hanging="1296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3Znak">
    <w:name w:val="Nagłówek 3 Znak"/>
    <w:link w:val="Nagwek3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4Znak">
    <w:name w:val="Nagłówek 4 Znak"/>
    <w:link w:val="Nagwek4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Nagwek5Znak">
    <w:name w:val="Nagłówek 5 Znak"/>
    <w:link w:val="Nagwek5"/>
    <w:uiPriority w:val="99"/>
    <w:locked/>
    <w:rsid w:val="00A33BEC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styleId="Numerstrony">
    <w:name w:val="page number"/>
    <w:uiPriority w:val="99"/>
    <w:rsid w:val="00A33BEC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A33BEC"/>
    <w:pPr>
      <w:jc w:val="center"/>
    </w:pPr>
  </w:style>
  <w:style w:type="character" w:customStyle="1" w:styleId="TekstpodstawowyZnak">
    <w:name w:val="Tekst podstawowy Znak"/>
    <w:link w:val="Tekstpodstawowy"/>
    <w:uiPriority w:val="99"/>
    <w:locked/>
    <w:rsid w:val="00A33BEC"/>
    <w:rPr>
      <w:rFonts w:ascii="Times New Roman" w:hAnsi="Times New Roman" w:cs="Times New Roman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A33BE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3BEC"/>
    <w:rPr>
      <w:rFonts w:ascii="Times New Roman" w:hAnsi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B86586"/>
    <w:rPr>
      <w:color w:val="0000FF"/>
      <w:u w:val="single"/>
    </w:rPr>
  </w:style>
  <w:style w:type="paragraph" w:customStyle="1" w:styleId="Default">
    <w:name w:val="Default"/>
    <w:rsid w:val="00D6087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ndeks">
    <w:name w:val="Indeks"/>
    <w:basedOn w:val="Normalny"/>
    <w:rsid w:val="00106A8C"/>
    <w:pPr>
      <w:suppressLineNumbers/>
    </w:pPr>
    <w:rPr>
      <w:rFonts w:cs="Mangal"/>
    </w:rPr>
  </w:style>
  <w:style w:type="character" w:customStyle="1" w:styleId="Nagwek1Znak">
    <w:name w:val="Nagłówek 1 Znak"/>
    <w:basedOn w:val="Domylnaczcionkaakapitu"/>
    <w:link w:val="Nagwek1"/>
    <w:rsid w:val="006A0C98"/>
    <w:rPr>
      <w:rFonts w:ascii="Times New Roman" w:eastAsia="Times New Roman" w:hAnsi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6A0C98"/>
    <w:rPr>
      <w:rFonts w:ascii="Times New Roman" w:eastAsia="Times New Roman" w:hAnsi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6A0C98"/>
    <w:rPr>
      <w:rFonts w:ascii="Arial" w:eastAsia="Times New Roman" w:hAnsi="Arial" w:cs="Arial"/>
      <w:b/>
      <w:bCs/>
      <w:caps/>
      <w:lang w:eastAsia="ar-SA"/>
    </w:rPr>
  </w:style>
  <w:style w:type="table" w:styleId="Tabela-Siatka">
    <w:name w:val="Table Grid"/>
    <w:basedOn w:val="Standardowy"/>
    <w:locked/>
    <w:rsid w:val="006A0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15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.kubinski@pwr.edu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dam.swida@pwr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an.skonieczny@pwr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D434EDA2</Template>
  <TotalTime>6</TotalTime>
  <Pages>4</Pages>
  <Words>952</Words>
  <Characters>6950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7887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Szycek</dc:creator>
  <cp:lastModifiedBy>Iwona Obiedzińska</cp:lastModifiedBy>
  <cp:revision>10</cp:revision>
  <cp:lastPrinted>2021-03-10T14:20:00Z</cp:lastPrinted>
  <dcterms:created xsi:type="dcterms:W3CDTF">2021-02-05T13:09:00Z</dcterms:created>
  <dcterms:modified xsi:type="dcterms:W3CDTF">2021-03-10T14:21:00Z</dcterms:modified>
</cp:coreProperties>
</file>